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68FB3" w14:textId="408B9CE4" w:rsidR="00B05F89" w:rsidRPr="00C932E8" w:rsidRDefault="00B05F89" w:rsidP="00601858">
      <w:pPr>
        <w:tabs>
          <w:tab w:val="left" w:pos="1701"/>
          <w:tab w:val="right" w:pos="9923"/>
        </w:tabs>
        <w:spacing w:before="120"/>
        <w:rPr>
          <w:rFonts w:ascii="Arial" w:eastAsia="MS Mincho" w:hAnsi="Arial" w:cs="Times New Roman"/>
          <w:b/>
          <w:kern w:val="0"/>
          <w:sz w:val="22"/>
          <w:lang w:val="de-DE" w:eastAsia="x-none"/>
        </w:rPr>
      </w:pPr>
      <w:r w:rsidRPr="00C932E8">
        <w:rPr>
          <w:rFonts w:ascii="Arial" w:eastAsia="MS Mincho" w:hAnsi="Arial" w:cs="Times New Roman"/>
          <w:b/>
          <w:kern w:val="0"/>
          <w:sz w:val="22"/>
          <w:lang w:val="de-DE" w:eastAsia="x-none"/>
        </w:rPr>
        <w:t>3GPP TSG-RAN WG2 Meeting #13</w:t>
      </w:r>
      <w:r w:rsidR="00D2722F">
        <w:rPr>
          <w:rFonts w:ascii="Arial" w:eastAsia="MS Mincho" w:hAnsi="Arial" w:cs="Times New Roman"/>
          <w:b/>
          <w:kern w:val="0"/>
          <w:sz w:val="22"/>
          <w:lang w:val="de-DE" w:eastAsia="x-none"/>
        </w:rPr>
        <w:t>1</w:t>
      </w:r>
      <w:r w:rsidRPr="00C932E8">
        <w:rPr>
          <w:rFonts w:ascii="Arial" w:eastAsia="MS Mincho" w:hAnsi="Arial" w:cs="Times New Roman"/>
          <w:b/>
          <w:kern w:val="0"/>
          <w:sz w:val="22"/>
          <w:lang w:val="de-DE" w:eastAsia="x-none"/>
        </w:rPr>
        <w:tab/>
      </w:r>
      <w:r w:rsidR="007B3A4D" w:rsidRPr="007B3A4D">
        <w:rPr>
          <w:rFonts w:ascii="Arial" w:eastAsia="MS Mincho" w:hAnsi="Arial" w:cs="Times New Roman"/>
          <w:b/>
          <w:kern w:val="0"/>
          <w:sz w:val="22"/>
          <w:lang w:val="de-DE" w:eastAsia="x-none"/>
        </w:rPr>
        <w:t>R2-2</w:t>
      </w:r>
      <w:r w:rsidR="005E6C3B" w:rsidRPr="000E16D0">
        <w:rPr>
          <w:rFonts w:ascii="Arial" w:eastAsia="MS Mincho" w:hAnsi="Arial" w:cs="Times New Roman"/>
          <w:b/>
          <w:kern w:val="0"/>
          <w:sz w:val="22"/>
          <w:lang w:val="de-DE" w:eastAsia="x-none"/>
        </w:rPr>
        <w:t>506064</w:t>
      </w:r>
    </w:p>
    <w:p w14:paraId="11119520" w14:textId="77777777" w:rsidR="00F1508B" w:rsidRPr="00F1508B" w:rsidRDefault="00F1508B" w:rsidP="00F1508B">
      <w:pPr>
        <w:tabs>
          <w:tab w:val="left" w:pos="1701"/>
          <w:tab w:val="right" w:pos="9923"/>
        </w:tabs>
        <w:spacing w:before="120"/>
        <w:jc w:val="left"/>
        <w:rPr>
          <w:rFonts w:ascii="Arial" w:eastAsia="宋体" w:hAnsi="Arial" w:cs="Arial"/>
          <w:b/>
          <w:noProof/>
          <w:kern w:val="0"/>
          <w:sz w:val="22"/>
          <w:lang w:eastAsia="en-US"/>
        </w:rPr>
      </w:pPr>
      <w:r w:rsidRPr="00F1508B">
        <w:rPr>
          <w:rFonts w:ascii="Arial" w:eastAsia="宋体" w:hAnsi="Arial" w:cs="Arial"/>
          <w:b/>
          <w:noProof/>
          <w:kern w:val="0"/>
          <w:sz w:val="22"/>
          <w:lang w:eastAsia="en-US"/>
        </w:rPr>
        <w:t>Bangalore, India, August 25</w:t>
      </w:r>
      <w:r w:rsidRPr="00F1508B">
        <w:rPr>
          <w:rFonts w:ascii="Arial" w:eastAsia="宋体" w:hAnsi="Arial" w:cs="Arial"/>
          <w:b/>
          <w:noProof/>
          <w:kern w:val="0"/>
          <w:sz w:val="22"/>
          <w:vertAlign w:val="superscript"/>
          <w:lang w:eastAsia="en-US"/>
        </w:rPr>
        <w:t>th</w:t>
      </w:r>
      <w:r w:rsidRPr="00F1508B">
        <w:rPr>
          <w:rFonts w:ascii="Arial" w:eastAsia="宋体" w:hAnsi="Arial" w:cs="Arial"/>
          <w:b/>
          <w:noProof/>
          <w:kern w:val="0"/>
          <w:sz w:val="22"/>
          <w:lang w:eastAsia="en-US"/>
        </w:rPr>
        <w:t xml:space="preserve"> – 29</w:t>
      </w:r>
      <w:r w:rsidRPr="00F1508B">
        <w:rPr>
          <w:rFonts w:ascii="Arial" w:eastAsia="宋体" w:hAnsi="Arial" w:cs="Arial"/>
          <w:b/>
          <w:noProof/>
          <w:kern w:val="0"/>
          <w:sz w:val="22"/>
          <w:vertAlign w:val="superscript"/>
          <w:lang w:eastAsia="en-US"/>
        </w:rPr>
        <w:t>th</w:t>
      </w:r>
      <w:r w:rsidRPr="00F1508B">
        <w:rPr>
          <w:rFonts w:ascii="Arial" w:eastAsia="宋体" w:hAnsi="Arial" w:cs="Arial"/>
          <w:b/>
          <w:noProof/>
          <w:kern w:val="0"/>
          <w:sz w:val="22"/>
          <w:lang w:eastAsia="en-US"/>
        </w:rPr>
        <w:t>, 2025</w:t>
      </w:r>
    </w:p>
    <w:p w14:paraId="3AB43372" w14:textId="77777777" w:rsidR="00B05F89" w:rsidRPr="00F1508B" w:rsidRDefault="00B05F89" w:rsidP="00B05F89">
      <w:pPr>
        <w:pStyle w:val="CRCoverPage"/>
        <w:tabs>
          <w:tab w:val="right" w:pos="9639"/>
        </w:tabs>
        <w:spacing w:after="0"/>
        <w:jc w:val="both"/>
        <w:rPr>
          <w:rFonts w:cs="Arial"/>
          <w:b/>
          <w:noProof/>
          <w:sz w:val="22"/>
          <w:szCs w:val="22"/>
          <w:lang w:val="en-US"/>
        </w:rPr>
      </w:pPr>
    </w:p>
    <w:p w14:paraId="2E266A44" w14:textId="77777777" w:rsidR="00B05F89" w:rsidRPr="000959CC" w:rsidRDefault="00B05F89" w:rsidP="002F3AD2">
      <w:pPr>
        <w:pStyle w:val="3GPPHeader"/>
        <w:tabs>
          <w:tab w:val="clear" w:pos="1701"/>
        </w:tabs>
        <w:spacing w:after="120"/>
        <w:rPr>
          <w:rFonts w:cs="Arial"/>
          <w:sz w:val="22"/>
          <w:szCs w:val="22"/>
          <w:lang w:val="en-US"/>
        </w:rPr>
      </w:pPr>
      <w:r w:rsidRPr="000959CC">
        <w:rPr>
          <w:rFonts w:cs="Arial"/>
          <w:sz w:val="22"/>
          <w:szCs w:val="22"/>
          <w:lang w:val="en-US"/>
        </w:rPr>
        <w:t>Agenda Item:   8.5.4</w:t>
      </w:r>
    </w:p>
    <w:p w14:paraId="12C781FB" w14:textId="77777777" w:rsidR="00B05F89" w:rsidRPr="000959CC" w:rsidRDefault="00B05F89" w:rsidP="002F3AD2">
      <w:pPr>
        <w:pStyle w:val="3GPPHeader"/>
        <w:tabs>
          <w:tab w:val="clear" w:pos="1701"/>
          <w:tab w:val="left" w:pos="1700"/>
        </w:tabs>
        <w:spacing w:after="120"/>
        <w:rPr>
          <w:rFonts w:cs="Arial"/>
          <w:sz w:val="22"/>
          <w:szCs w:val="22"/>
          <w:lang w:val="en-US"/>
        </w:rPr>
      </w:pPr>
      <w:r w:rsidRPr="000959CC">
        <w:rPr>
          <w:rFonts w:cs="Arial"/>
          <w:sz w:val="22"/>
          <w:szCs w:val="22"/>
          <w:lang w:val="en-US"/>
        </w:rPr>
        <w:t>Source:</w:t>
      </w:r>
      <w:r w:rsidRPr="000959CC">
        <w:rPr>
          <w:rFonts w:cs="Arial"/>
          <w:sz w:val="22"/>
          <w:szCs w:val="22"/>
          <w:lang w:val="en-US"/>
        </w:rPr>
        <w:tab/>
        <w:t>HONOR</w:t>
      </w:r>
    </w:p>
    <w:p w14:paraId="0AD23468" w14:textId="77777777" w:rsidR="00B05F89" w:rsidRPr="003C7E6F" w:rsidRDefault="00B05F89" w:rsidP="002F3AD2">
      <w:pPr>
        <w:pStyle w:val="3GPPHeader"/>
        <w:tabs>
          <w:tab w:val="clear" w:pos="1701"/>
          <w:tab w:val="left" w:pos="1700"/>
        </w:tabs>
        <w:spacing w:after="120"/>
        <w:rPr>
          <w:rFonts w:cs="Arial"/>
          <w:sz w:val="22"/>
          <w:szCs w:val="22"/>
          <w:lang w:val="en-US"/>
        </w:rPr>
      </w:pPr>
      <w:r w:rsidRPr="000959CC">
        <w:rPr>
          <w:rFonts w:cs="Arial"/>
          <w:sz w:val="22"/>
          <w:szCs w:val="22"/>
          <w:lang w:val="en-US"/>
        </w:rPr>
        <w:t>Title:</w:t>
      </w:r>
      <w:r w:rsidRPr="000959CC">
        <w:rPr>
          <w:rFonts w:cs="Arial"/>
          <w:sz w:val="22"/>
          <w:szCs w:val="22"/>
          <w:lang w:val="en-US"/>
        </w:rPr>
        <w:tab/>
      </w:r>
      <w:r w:rsidRPr="008F78F7">
        <w:rPr>
          <w:rFonts w:cs="Arial"/>
          <w:bCs/>
          <w:sz w:val="22"/>
          <w:szCs w:val="22"/>
          <w:lang w:val="en-US" w:eastAsia="en-US"/>
        </w:rPr>
        <w:t xml:space="preserve">Discussion </w:t>
      </w:r>
      <w:bookmarkStart w:id="0" w:name="_Hlk126761937"/>
      <w:r w:rsidRPr="008F78F7">
        <w:rPr>
          <w:rFonts w:cs="Arial"/>
          <w:bCs/>
          <w:sz w:val="22"/>
          <w:szCs w:val="22"/>
          <w:lang w:val="en-US" w:eastAsia="en-US"/>
        </w:rPr>
        <w:t>on</w:t>
      </w:r>
      <w:bookmarkEnd w:id="0"/>
      <w:r w:rsidRPr="008F78F7">
        <w:rPr>
          <w:rFonts w:cs="Arial"/>
          <w:bCs/>
          <w:sz w:val="22"/>
          <w:szCs w:val="22"/>
          <w:lang w:val="en-US" w:eastAsia="en-US"/>
        </w:rPr>
        <w:t xml:space="preserve"> adaptation of common signal/channel transmissions</w:t>
      </w:r>
    </w:p>
    <w:p w14:paraId="3D31326D" w14:textId="77777777" w:rsidR="00B05F89" w:rsidRPr="0083583C" w:rsidRDefault="00B05F89" w:rsidP="002F3AD2">
      <w:pPr>
        <w:pStyle w:val="3GPPHeader"/>
        <w:spacing w:after="120"/>
        <w:rPr>
          <w:rFonts w:cs="Arial"/>
          <w:sz w:val="22"/>
          <w:szCs w:val="22"/>
          <w:lang w:val="en-US"/>
        </w:rPr>
      </w:pPr>
      <w:r w:rsidRPr="0083583C">
        <w:rPr>
          <w:rFonts w:cs="Arial"/>
          <w:sz w:val="22"/>
          <w:szCs w:val="22"/>
          <w:lang w:val="en-US"/>
        </w:rPr>
        <w:t>Document for:</w:t>
      </w:r>
      <w:r w:rsidRPr="0083583C">
        <w:rPr>
          <w:rFonts w:cs="Arial"/>
          <w:sz w:val="22"/>
          <w:szCs w:val="22"/>
          <w:lang w:val="en-US"/>
        </w:rPr>
        <w:tab/>
      </w:r>
      <w:r w:rsidRPr="008F78F7">
        <w:rPr>
          <w:rFonts w:cs="Arial"/>
          <w:bCs/>
          <w:sz w:val="22"/>
          <w:szCs w:val="22"/>
          <w:lang w:val="en-US" w:eastAsia="en-US"/>
        </w:rPr>
        <w:t>Discussion and decision</w:t>
      </w:r>
    </w:p>
    <w:p w14:paraId="236865BA" w14:textId="77777777" w:rsidR="00B05F89" w:rsidRPr="00601858" w:rsidRDefault="00B05F89" w:rsidP="002F3AD2">
      <w:pPr>
        <w:pStyle w:val="1"/>
        <w:ind w:left="227" w:hangingChars="63" w:hanging="227"/>
        <w:jc w:val="both"/>
        <w:rPr>
          <w:lang w:val="en-US"/>
        </w:rPr>
      </w:pPr>
      <w:r w:rsidRPr="00601858">
        <w:rPr>
          <w:lang w:val="en-US"/>
        </w:rPr>
        <w:t>1. Introduction</w:t>
      </w:r>
    </w:p>
    <w:p w14:paraId="2A9880D4" w14:textId="75884D5A" w:rsidR="0059571C" w:rsidRDefault="003A776F" w:rsidP="002F3AD2">
      <w:pPr>
        <w:pStyle w:val="a7"/>
        <w:spacing w:before="120" w:after="0"/>
        <w:ind w:left="0"/>
        <w:rPr>
          <w:rFonts w:ascii="Times New Roman" w:eastAsia="宋体" w:hAnsi="Times New Roman"/>
        </w:rPr>
      </w:pPr>
      <w:r w:rsidRPr="003A776F">
        <w:rPr>
          <w:rFonts w:ascii="Times New Roman" w:eastAsia="宋体" w:hAnsi="Times New Roman"/>
        </w:rPr>
        <w:t>In this contribution, we</w:t>
      </w:r>
      <w:r w:rsidR="00CF72A5">
        <w:rPr>
          <w:rFonts w:ascii="Times New Roman" w:eastAsia="宋体" w:hAnsi="Times New Roman"/>
        </w:rPr>
        <w:t xml:space="preserve"> will discuss</w:t>
      </w:r>
      <w:r w:rsidRPr="003A776F">
        <w:rPr>
          <w:rFonts w:ascii="Times New Roman" w:eastAsia="宋体" w:hAnsi="Times New Roman"/>
        </w:rPr>
        <w:t xml:space="preserve"> the remaining issues and potential solutions on paging adaptation and RACH adaptation in</w:t>
      </w:r>
      <w:r w:rsidR="00051145">
        <w:rPr>
          <w:rFonts w:ascii="Times New Roman" w:eastAsia="宋体" w:hAnsi="Times New Roman"/>
        </w:rPr>
        <w:t xml:space="preserve"> the current</w:t>
      </w:r>
      <w:r w:rsidRPr="003A776F">
        <w:rPr>
          <w:rFonts w:ascii="Times New Roman" w:eastAsia="宋体" w:hAnsi="Times New Roman"/>
        </w:rPr>
        <w:t xml:space="preserve"> </w:t>
      </w:r>
      <w:r>
        <w:rPr>
          <w:rFonts w:ascii="Times New Roman" w:eastAsia="宋体" w:hAnsi="Times New Roman"/>
        </w:rPr>
        <w:t>running CR</w:t>
      </w:r>
      <w:r w:rsidR="009A63E9">
        <w:rPr>
          <w:rFonts w:ascii="Times New Roman" w:eastAsia="宋体" w:hAnsi="Times New Roman"/>
        </w:rPr>
        <w:t xml:space="preserve"> of TS</w:t>
      </w:r>
      <w:r w:rsidR="00651A2D">
        <w:rPr>
          <w:rFonts w:ascii="Times New Roman" w:eastAsia="宋体" w:hAnsi="Times New Roman"/>
        </w:rPr>
        <w:t xml:space="preserve"> </w:t>
      </w:r>
      <w:r w:rsidR="009A63E9">
        <w:rPr>
          <w:rFonts w:ascii="Times New Roman" w:eastAsia="宋体" w:hAnsi="Times New Roman"/>
        </w:rPr>
        <w:t>38.300</w:t>
      </w:r>
      <w:r w:rsidRPr="003A776F">
        <w:rPr>
          <w:rFonts w:ascii="Times New Roman" w:eastAsia="宋体" w:hAnsi="Times New Roman"/>
        </w:rPr>
        <w:t>.</w:t>
      </w:r>
    </w:p>
    <w:p w14:paraId="70106598" w14:textId="6048C314" w:rsidR="00B05F89" w:rsidRDefault="00B05F89" w:rsidP="00E55454">
      <w:pPr>
        <w:pStyle w:val="1"/>
        <w:numPr>
          <w:ilvl w:val="0"/>
          <w:numId w:val="11"/>
        </w:numPr>
        <w:pBdr>
          <w:top w:val="single" w:sz="12" w:space="11" w:color="auto"/>
        </w:pBdr>
        <w:spacing w:before="180"/>
        <w:jc w:val="both"/>
        <w:rPr>
          <w:lang w:val="en-US"/>
        </w:rPr>
      </w:pPr>
      <w:r w:rsidRPr="00040AA3">
        <w:rPr>
          <w:lang w:val="en-US"/>
        </w:rPr>
        <w:t xml:space="preserve">Discussion </w:t>
      </w:r>
    </w:p>
    <w:p w14:paraId="2F2D78D6" w14:textId="2E966CCB" w:rsidR="00B05F89" w:rsidRDefault="00B05F89" w:rsidP="00B05F89">
      <w:pPr>
        <w:pStyle w:val="2"/>
        <w:jc w:val="both"/>
        <w:rPr>
          <w:rFonts w:eastAsiaTheme="minorEastAsia"/>
          <w:lang w:val="en-US"/>
        </w:rPr>
      </w:pPr>
      <w:r>
        <w:rPr>
          <w:rFonts w:eastAsiaTheme="minorEastAsia"/>
          <w:lang w:val="en-US"/>
        </w:rPr>
        <w:t xml:space="preserve">2.1 </w:t>
      </w:r>
      <w:bookmarkStart w:id="1" w:name="_Hlk180691176"/>
      <w:r w:rsidRPr="0068359A">
        <w:rPr>
          <w:rFonts w:eastAsiaTheme="minorEastAsia"/>
          <w:lang w:val="en-US"/>
        </w:rPr>
        <w:t>Paging adaptation</w:t>
      </w:r>
    </w:p>
    <w:p w14:paraId="45F07B76" w14:textId="291357FB" w:rsidR="00C72635" w:rsidRPr="00EA5101" w:rsidRDefault="007E6A49" w:rsidP="00EA5101">
      <w:pPr>
        <w:widowControl/>
        <w:overflowPunct w:val="0"/>
        <w:autoSpaceDE w:val="0"/>
        <w:autoSpaceDN w:val="0"/>
        <w:adjustRightInd w:val="0"/>
        <w:spacing w:after="120"/>
        <w:textAlignment w:val="baseline"/>
        <w:rPr>
          <w:rFonts w:ascii="Times New Roman" w:hAnsi="Times New Roman" w:cs="Times New Roman"/>
          <w:iCs/>
          <w:kern w:val="0"/>
          <w:sz w:val="20"/>
          <w:szCs w:val="20"/>
          <w:lang w:val="en-GB"/>
        </w:rPr>
      </w:pPr>
      <w:r w:rsidRPr="007E6A49">
        <w:rPr>
          <w:rFonts w:ascii="Times New Roman" w:hAnsi="Times New Roman" w:cs="Times New Roman"/>
          <w:iCs/>
          <w:kern w:val="0"/>
          <w:sz w:val="20"/>
          <w:szCs w:val="20"/>
          <w:lang w:val="en-GB"/>
        </w:rPr>
        <w:t xml:space="preserve">According to the last paragraph of </w:t>
      </w:r>
      <w:r>
        <w:rPr>
          <w:rFonts w:ascii="Times New Roman" w:hAnsi="Times New Roman" w:cs="Times New Roman"/>
          <w:iCs/>
          <w:kern w:val="0"/>
          <w:sz w:val="20"/>
          <w:szCs w:val="20"/>
          <w:lang w:val="en-GB"/>
        </w:rPr>
        <w:t>s</w:t>
      </w:r>
      <w:r w:rsidRPr="007E6A49">
        <w:rPr>
          <w:rFonts w:ascii="Times New Roman" w:hAnsi="Times New Roman" w:cs="Times New Roman"/>
          <w:iCs/>
          <w:kern w:val="0"/>
          <w:sz w:val="20"/>
          <w:szCs w:val="20"/>
          <w:lang w:val="en-GB"/>
        </w:rPr>
        <w:t>ection 9.2.5 in the running CR for TS 38.300</w:t>
      </w:r>
      <w:r w:rsidR="00C72635" w:rsidRPr="00EA5101">
        <w:rPr>
          <w:rFonts w:ascii="Times New Roman" w:hAnsi="Times New Roman" w:cs="Times New Roman"/>
          <w:iCs/>
          <w:kern w:val="0"/>
          <w:sz w:val="20"/>
          <w:szCs w:val="20"/>
          <w:lang w:val="en-GB"/>
        </w:rPr>
        <w:t xml:space="preserve"> </w:t>
      </w:r>
      <w:r w:rsidR="00C72635" w:rsidRPr="00EA5101">
        <w:rPr>
          <w:rFonts w:ascii="Times New Roman" w:hAnsi="Times New Roman" w:cs="Times New Roman"/>
          <w:iCs/>
          <w:kern w:val="0"/>
          <w:sz w:val="20"/>
          <w:szCs w:val="20"/>
          <w:lang w:val="en-GB"/>
        </w:rPr>
        <w:fldChar w:fldCharType="begin"/>
      </w:r>
      <w:r w:rsidR="00C72635" w:rsidRPr="00EA5101">
        <w:rPr>
          <w:rFonts w:ascii="Times New Roman" w:hAnsi="Times New Roman" w:cs="Times New Roman"/>
          <w:iCs/>
          <w:kern w:val="0"/>
          <w:sz w:val="20"/>
          <w:szCs w:val="20"/>
          <w:lang w:val="en-GB"/>
        </w:rPr>
        <w:instrText xml:space="preserve"> REF _Ref197630708 \r \h </w:instrText>
      </w:r>
      <w:r w:rsidR="00EA5101">
        <w:rPr>
          <w:rFonts w:ascii="Times New Roman" w:hAnsi="Times New Roman" w:cs="Times New Roman"/>
          <w:iCs/>
          <w:kern w:val="0"/>
          <w:sz w:val="20"/>
          <w:szCs w:val="20"/>
          <w:lang w:val="en-GB"/>
        </w:rPr>
        <w:instrText xml:space="preserve"> \* MERGEFORMAT </w:instrText>
      </w:r>
      <w:r w:rsidR="00C72635" w:rsidRPr="00EA5101">
        <w:rPr>
          <w:rFonts w:ascii="Times New Roman" w:hAnsi="Times New Roman" w:cs="Times New Roman"/>
          <w:iCs/>
          <w:kern w:val="0"/>
          <w:sz w:val="20"/>
          <w:szCs w:val="20"/>
          <w:lang w:val="en-GB"/>
        </w:rPr>
      </w:r>
      <w:r w:rsidR="00C72635" w:rsidRPr="00EA5101">
        <w:rPr>
          <w:rFonts w:ascii="Times New Roman" w:hAnsi="Times New Roman" w:cs="Times New Roman"/>
          <w:iCs/>
          <w:kern w:val="0"/>
          <w:sz w:val="20"/>
          <w:szCs w:val="20"/>
          <w:lang w:val="en-GB"/>
        </w:rPr>
        <w:fldChar w:fldCharType="separate"/>
      </w:r>
      <w:r w:rsidR="00C72635" w:rsidRPr="00EA5101">
        <w:rPr>
          <w:rFonts w:ascii="Times New Roman" w:hAnsi="Times New Roman" w:cs="Times New Roman"/>
          <w:iCs/>
          <w:kern w:val="0"/>
          <w:sz w:val="20"/>
          <w:szCs w:val="20"/>
          <w:lang w:val="en-GB"/>
        </w:rPr>
        <w:t>[</w:t>
      </w:r>
      <w:r w:rsidR="00D74F4C" w:rsidRPr="00EA5101">
        <w:rPr>
          <w:rFonts w:ascii="Times New Roman" w:hAnsi="Times New Roman" w:cs="Times New Roman"/>
          <w:iCs/>
          <w:kern w:val="0"/>
          <w:sz w:val="20"/>
          <w:szCs w:val="20"/>
          <w:lang w:val="en-GB"/>
        </w:rPr>
        <w:t>1</w:t>
      </w:r>
      <w:r w:rsidR="00C72635" w:rsidRPr="00EA5101">
        <w:rPr>
          <w:rFonts w:ascii="Times New Roman" w:hAnsi="Times New Roman" w:cs="Times New Roman"/>
          <w:iCs/>
          <w:kern w:val="0"/>
          <w:sz w:val="20"/>
          <w:szCs w:val="20"/>
          <w:lang w:val="en-GB"/>
        </w:rPr>
        <w:t>]</w:t>
      </w:r>
      <w:r w:rsidR="00C72635" w:rsidRPr="00EA5101">
        <w:rPr>
          <w:rFonts w:ascii="Times New Roman" w:hAnsi="Times New Roman" w:cs="Times New Roman"/>
          <w:iCs/>
          <w:kern w:val="0"/>
          <w:sz w:val="20"/>
          <w:szCs w:val="20"/>
          <w:lang w:val="en-GB"/>
        </w:rPr>
        <w:fldChar w:fldCharType="end"/>
      </w:r>
      <w:r w:rsidR="00C72635" w:rsidRPr="00EA5101">
        <w:rPr>
          <w:rFonts w:ascii="Times New Roman" w:hAnsi="Times New Roman" w:cs="Times New Roman"/>
          <w:iCs/>
          <w:kern w:val="0"/>
          <w:sz w:val="20"/>
          <w:szCs w:val="20"/>
          <w:lang w:val="en-GB"/>
        </w:rPr>
        <w:t xml:space="preserve">, paging </w:t>
      </w:r>
      <w:r w:rsidR="00C72635" w:rsidRPr="00EA5101">
        <w:rPr>
          <w:rFonts w:ascii="Times New Roman" w:hAnsi="Times New Roman" w:cs="Times New Roman" w:hint="eastAsia"/>
          <w:iCs/>
          <w:kern w:val="0"/>
          <w:sz w:val="20"/>
          <w:szCs w:val="20"/>
          <w:lang w:val="en-GB"/>
        </w:rPr>
        <w:t>adaptation</w:t>
      </w:r>
      <w:r w:rsidR="00C72635" w:rsidRPr="00EA5101">
        <w:rPr>
          <w:rFonts w:ascii="Times New Roman" w:hAnsi="Times New Roman" w:cs="Times New Roman"/>
          <w:iCs/>
          <w:kern w:val="0"/>
          <w:sz w:val="20"/>
          <w:szCs w:val="20"/>
          <w:lang w:val="en-GB"/>
        </w:rPr>
        <w:t xml:space="preserve"> is described as:</w:t>
      </w:r>
    </w:p>
    <w:tbl>
      <w:tblPr>
        <w:tblStyle w:val="a9"/>
        <w:tblW w:w="9634" w:type="dxa"/>
        <w:tblLook w:val="04A0" w:firstRow="1" w:lastRow="0" w:firstColumn="1" w:lastColumn="0" w:noHBand="0" w:noVBand="1"/>
      </w:tblPr>
      <w:tblGrid>
        <w:gridCol w:w="9634"/>
      </w:tblGrid>
      <w:tr w:rsidR="00C72635" w:rsidRPr="003A375F" w14:paraId="0727DCE6" w14:textId="77777777" w:rsidTr="00200BE9">
        <w:tc>
          <w:tcPr>
            <w:tcW w:w="9634" w:type="dxa"/>
          </w:tcPr>
          <w:p w14:paraId="64C57BB6" w14:textId="0A27C38D" w:rsidR="00C72635" w:rsidRPr="004842E3" w:rsidRDefault="00027A37" w:rsidP="00200BE9">
            <w:pPr>
              <w:rPr>
                <w:rFonts w:ascii="Times New Roman" w:hAnsi="Times New Roman" w:cs="Times New Roman"/>
                <w:i/>
                <w:iCs/>
                <w:sz w:val="20"/>
                <w:szCs w:val="20"/>
              </w:rPr>
            </w:pPr>
            <w:r w:rsidRPr="004842E3">
              <w:rPr>
                <w:rFonts w:ascii="Times New Roman" w:eastAsia="Times New Roman" w:hAnsi="Times New Roman" w:cs="Times New Roman"/>
                <w:i/>
                <w:iCs/>
                <w:kern w:val="0"/>
                <w:sz w:val="20"/>
                <w:szCs w:val="20"/>
                <w:lang w:val="en-GB" w:eastAsia="ja-JP"/>
              </w:rPr>
              <w:t xml:space="preserve">Paging adaptation for network energy saving for UEs in </w:t>
            </w:r>
            <w:r w:rsidRPr="004842E3">
              <w:rPr>
                <w:rFonts w:ascii="Times New Roman" w:eastAsia="Times New Roman" w:hAnsi="Times New Roman" w:cs="Times New Roman"/>
                <w:i/>
                <w:iCs/>
                <w:kern w:val="0"/>
                <w:sz w:val="20"/>
                <w:szCs w:val="20"/>
                <w:highlight w:val="yellow"/>
                <w:lang w:val="en-GB" w:eastAsia="ja-JP"/>
              </w:rPr>
              <w:t>CM_IDLE</w:t>
            </w:r>
            <w:r w:rsidRPr="004842E3">
              <w:rPr>
                <w:rFonts w:ascii="Times New Roman" w:eastAsia="Times New Roman" w:hAnsi="Times New Roman" w:cs="Times New Roman"/>
                <w:i/>
                <w:iCs/>
                <w:kern w:val="0"/>
                <w:sz w:val="20"/>
                <w:szCs w:val="20"/>
                <w:lang w:val="en-GB" w:eastAsia="ja-JP"/>
              </w:rPr>
              <w:t xml:space="preserve"> and RRC_INACTIVE: </w:t>
            </w:r>
            <w:proofErr w:type="gramStart"/>
            <w:r w:rsidRPr="004842E3">
              <w:rPr>
                <w:rFonts w:ascii="Times New Roman" w:eastAsia="Times New Roman" w:hAnsi="Times New Roman" w:cs="Times New Roman"/>
                <w:i/>
                <w:iCs/>
                <w:kern w:val="0"/>
                <w:sz w:val="20"/>
                <w:szCs w:val="20"/>
                <w:lang w:val="en-GB" w:eastAsia="ja-JP"/>
              </w:rPr>
              <w:t>in order to</w:t>
            </w:r>
            <w:proofErr w:type="gramEnd"/>
            <w:r w:rsidRPr="004842E3">
              <w:rPr>
                <w:rFonts w:ascii="Times New Roman" w:eastAsia="Times New Roman" w:hAnsi="Times New Roman" w:cs="Times New Roman"/>
                <w:i/>
                <w:iCs/>
                <w:kern w:val="0"/>
                <w:sz w:val="20"/>
                <w:szCs w:val="20"/>
                <w:lang w:val="en-GB" w:eastAsia="ja-JP"/>
              </w:rPr>
              <w:t xml:space="preserve"> increase gNB sleeping time, the value of N and Ns are extended to increase the number of POs per PF with sparser PFs.</w:t>
            </w:r>
          </w:p>
        </w:tc>
      </w:tr>
    </w:tbl>
    <w:p w14:paraId="387E10D2" w14:textId="773AFD5A" w:rsidR="00B05F89" w:rsidRPr="00EA5101" w:rsidRDefault="00144CA3" w:rsidP="00EA5101">
      <w:pPr>
        <w:widowControl/>
        <w:overflowPunct w:val="0"/>
        <w:autoSpaceDE w:val="0"/>
        <w:autoSpaceDN w:val="0"/>
        <w:adjustRightInd w:val="0"/>
        <w:spacing w:after="120"/>
        <w:textAlignment w:val="baseline"/>
        <w:rPr>
          <w:rFonts w:ascii="Times New Roman" w:hAnsi="Times New Roman" w:cs="Times New Roman"/>
          <w:iCs/>
          <w:kern w:val="0"/>
          <w:sz w:val="20"/>
          <w:szCs w:val="20"/>
          <w:lang w:val="en-GB"/>
        </w:rPr>
      </w:pPr>
      <w:r w:rsidRPr="00EA5101">
        <w:rPr>
          <w:rFonts w:ascii="Times New Roman" w:hAnsi="Times New Roman" w:cs="Times New Roman"/>
          <w:iCs/>
          <w:kern w:val="0"/>
          <w:sz w:val="20"/>
          <w:szCs w:val="20"/>
          <w:lang w:val="en-GB"/>
        </w:rPr>
        <w:t xml:space="preserve">However, in the first paragraph </w:t>
      </w:r>
      <w:r w:rsidR="00C90FE5">
        <w:rPr>
          <w:rFonts w:ascii="Times New Roman" w:hAnsi="Times New Roman" w:cs="Times New Roman"/>
          <w:iCs/>
          <w:kern w:val="0"/>
          <w:sz w:val="20"/>
          <w:szCs w:val="20"/>
          <w:lang w:val="en-GB"/>
        </w:rPr>
        <w:t>of</w:t>
      </w:r>
      <w:r w:rsidR="00C72635" w:rsidRPr="00EA5101">
        <w:rPr>
          <w:rFonts w:ascii="Times New Roman" w:hAnsi="Times New Roman" w:cs="Times New Roman"/>
          <w:iCs/>
          <w:kern w:val="0"/>
          <w:sz w:val="20"/>
          <w:szCs w:val="20"/>
          <w:lang w:val="en-GB"/>
        </w:rPr>
        <w:t xml:space="preserve"> </w:t>
      </w:r>
      <w:r w:rsidR="00036F3D">
        <w:rPr>
          <w:rFonts w:ascii="Times New Roman" w:hAnsi="Times New Roman" w:cs="Times New Roman"/>
          <w:iCs/>
          <w:kern w:val="0"/>
          <w:sz w:val="20"/>
          <w:szCs w:val="20"/>
          <w:lang w:val="en-GB"/>
        </w:rPr>
        <w:t>section</w:t>
      </w:r>
      <w:r w:rsidR="00C72635" w:rsidRPr="00EA5101">
        <w:rPr>
          <w:rFonts w:ascii="Times New Roman" w:hAnsi="Times New Roman" w:cs="Times New Roman"/>
          <w:iCs/>
          <w:kern w:val="0"/>
          <w:sz w:val="20"/>
          <w:szCs w:val="20"/>
          <w:lang w:val="en-GB"/>
        </w:rPr>
        <w:t xml:space="preserve"> 9.2.5 </w:t>
      </w:r>
      <w:r w:rsidR="00036F3D">
        <w:rPr>
          <w:rFonts w:ascii="Times New Roman" w:hAnsi="Times New Roman" w:cs="Times New Roman"/>
          <w:iCs/>
          <w:kern w:val="0"/>
          <w:sz w:val="20"/>
          <w:szCs w:val="20"/>
          <w:lang w:val="en-GB"/>
        </w:rPr>
        <w:t>in the</w:t>
      </w:r>
      <w:r w:rsidR="00C72635" w:rsidRPr="00EA5101">
        <w:rPr>
          <w:rFonts w:ascii="Times New Roman" w:hAnsi="Times New Roman" w:cs="Times New Roman"/>
          <w:iCs/>
          <w:kern w:val="0"/>
          <w:sz w:val="20"/>
          <w:szCs w:val="20"/>
          <w:lang w:val="en-GB"/>
        </w:rPr>
        <w:t xml:space="preserve"> running CR</w:t>
      </w:r>
      <w:r w:rsidR="00036F3D">
        <w:rPr>
          <w:rFonts w:ascii="Times New Roman" w:hAnsi="Times New Roman" w:cs="Times New Roman"/>
          <w:iCs/>
          <w:kern w:val="0"/>
          <w:sz w:val="20"/>
          <w:szCs w:val="20"/>
          <w:lang w:val="en-GB"/>
        </w:rPr>
        <w:t xml:space="preserve"> for TS 38.300</w:t>
      </w:r>
      <w:r w:rsidR="00C72635" w:rsidRPr="00EA5101">
        <w:rPr>
          <w:rFonts w:ascii="Times New Roman" w:hAnsi="Times New Roman" w:cs="Times New Roman"/>
          <w:iCs/>
          <w:kern w:val="0"/>
          <w:sz w:val="20"/>
          <w:szCs w:val="20"/>
          <w:lang w:val="en-GB"/>
        </w:rPr>
        <w:t xml:space="preserve"> </w:t>
      </w:r>
      <w:r w:rsidR="00C72635" w:rsidRPr="00EA5101">
        <w:rPr>
          <w:rFonts w:ascii="Times New Roman" w:hAnsi="Times New Roman" w:cs="Times New Roman"/>
          <w:iCs/>
          <w:kern w:val="0"/>
          <w:sz w:val="20"/>
          <w:szCs w:val="20"/>
          <w:lang w:val="en-GB"/>
        </w:rPr>
        <w:fldChar w:fldCharType="begin"/>
      </w:r>
      <w:r w:rsidR="00C72635" w:rsidRPr="00EA5101">
        <w:rPr>
          <w:rFonts w:ascii="Times New Roman" w:hAnsi="Times New Roman" w:cs="Times New Roman"/>
          <w:iCs/>
          <w:kern w:val="0"/>
          <w:sz w:val="20"/>
          <w:szCs w:val="20"/>
          <w:lang w:val="en-GB"/>
        </w:rPr>
        <w:instrText xml:space="preserve"> REF _Ref197630708 \r \h </w:instrText>
      </w:r>
      <w:r w:rsidR="00EA5101">
        <w:rPr>
          <w:rFonts w:ascii="Times New Roman" w:hAnsi="Times New Roman" w:cs="Times New Roman"/>
          <w:iCs/>
          <w:kern w:val="0"/>
          <w:sz w:val="20"/>
          <w:szCs w:val="20"/>
          <w:lang w:val="en-GB"/>
        </w:rPr>
        <w:instrText xml:space="preserve"> \* MERGEFORMAT </w:instrText>
      </w:r>
      <w:r w:rsidR="00C72635" w:rsidRPr="00EA5101">
        <w:rPr>
          <w:rFonts w:ascii="Times New Roman" w:hAnsi="Times New Roman" w:cs="Times New Roman"/>
          <w:iCs/>
          <w:kern w:val="0"/>
          <w:sz w:val="20"/>
          <w:szCs w:val="20"/>
          <w:lang w:val="en-GB"/>
        </w:rPr>
      </w:r>
      <w:r w:rsidR="00C72635" w:rsidRPr="00EA5101">
        <w:rPr>
          <w:rFonts w:ascii="Times New Roman" w:hAnsi="Times New Roman" w:cs="Times New Roman"/>
          <w:iCs/>
          <w:kern w:val="0"/>
          <w:sz w:val="20"/>
          <w:szCs w:val="20"/>
          <w:lang w:val="en-GB"/>
        </w:rPr>
        <w:fldChar w:fldCharType="separate"/>
      </w:r>
      <w:r w:rsidR="00C72635" w:rsidRPr="00EA5101">
        <w:rPr>
          <w:rFonts w:ascii="Times New Roman" w:hAnsi="Times New Roman" w:cs="Times New Roman"/>
          <w:iCs/>
          <w:kern w:val="0"/>
          <w:sz w:val="20"/>
          <w:szCs w:val="20"/>
          <w:lang w:val="en-GB"/>
        </w:rPr>
        <w:t>[</w:t>
      </w:r>
      <w:r w:rsidR="00695725" w:rsidRPr="00EA5101">
        <w:rPr>
          <w:rFonts w:ascii="Times New Roman" w:hAnsi="Times New Roman" w:cs="Times New Roman"/>
          <w:iCs/>
          <w:kern w:val="0"/>
          <w:sz w:val="20"/>
          <w:szCs w:val="20"/>
          <w:lang w:val="en-GB"/>
        </w:rPr>
        <w:t>1</w:t>
      </w:r>
      <w:r w:rsidR="00C72635" w:rsidRPr="00EA5101">
        <w:rPr>
          <w:rFonts w:ascii="Times New Roman" w:hAnsi="Times New Roman" w:cs="Times New Roman"/>
          <w:iCs/>
          <w:kern w:val="0"/>
          <w:sz w:val="20"/>
          <w:szCs w:val="20"/>
          <w:lang w:val="en-GB"/>
        </w:rPr>
        <w:t>]</w:t>
      </w:r>
      <w:r w:rsidR="00C72635" w:rsidRPr="00EA5101">
        <w:rPr>
          <w:rFonts w:ascii="Times New Roman" w:hAnsi="Times New Roman" w:cs="Times New Roman"/>
          <w:iCs/>
          <w:kern w:val="0"/>
          <w:sz w:val="20"/>
          <w:szCs w:val="20"/>
          <w:lang w:val="en-GB"/>
        </w:rPr>
        <w:fldChar w:fldCharType="end"/>
      </w:r>
      <w:r w:rsidR="00C72635" w:rsidRPr="00EA5101">
        <w:rPr>
          <w:rFonts w:ascii="Times New Roman" w:hAnsi="Times New Roman" w:cs="Times New Roman"/>
          <w:iCs/>
          <w:kern w:val="0"/>
          <w:sz w:val="20"/>
          <w:szCs w:val="20"/>
          <w:lang w:val="en-GB"/>
        </w:rPr>
        <w:t xml:space="preserve">, paging </w:t>
      </w:r>
      <w:r w:rsidR="00C72635" w:rsidRPr="00EA5101">
        <w:rPr>
          <w:rFonts w:ascii="Times New Roman" w:hAnsi="Times New Roman" w:cs="Times New Roman" w:hint="eastAsia"/>
          <w:iCs/>
          <w:kern w:val="0"/>
          <w:sz w:val="20"/>
          <w:szCs w:val="20"/>
          <w:lang w:val="en-GB"/>
        </w:rPr>
        <w:t>adaptation</w:t>
      </w:r>
      <w:r w:rsidR="00C72635" w:rsidRPr="00EA5101">
        <w:rPr>
          <w:rFonts w:ascii="Times New Roman" w:hAnsi="Times New Roman" w:cs="Times New Roman"/>
          <w:iCs/>
          <w:kern w:val="0"/>
          <w:sz w:val="20"/>
          <w:szCs w:val="20"/>
          <w:lang w:val="en-GB"/>
        </w:rPr>
        <w:t xml:space="preserve"> is described as:</w:t>
      </w:r>
    </w:p>
    <w:tbl>
      <w:tblPr>
        <w:tblStyle w:val="a9"/>
        <w:tblW w:w="9634" w:type="dxa"/>
        <w:tblLook w:val="04A0" w:firstRow="1" w:lastRow="0" w:firstColumn="1" w:lastColumn="0" w:noHBand="0" w:noVBand="1"/>
      </w:tblPr>
      <w:tblGrid>
        <w:gridCol w:w="9634"/>
      </w:tblGrid>
      <w:tr w:rsidR="00B05F89" w:rsidRPr="003A375F" w14:paraId="6759693E" w14:textId="77777777" w:rsidTr="002F3AD2">
        <w:tc>
          <w:tcPr>
            <w:tcW w:w="9634" w:type="dxa"/>
          </w:tcPr>
          <w:p w14:paraId="575808E0" w14:textId="5BB938E3" w:rsidR="00B05F89" w:rsidRPr="004842E3" w:rsidRDefault="000B158E" w:rsidP="008F78F7">
            <w:pPr>
              <w:rPr>
                <w:rFonts w:ascii="Times New Roman" w:hAnsi="Times New Roman" w:cs="Times New Roman"/>
                <w:i/>
                <w:iCs/>
                <w:sz w:val="20"/>
                <w:szCs w:val="20"/>
              </w:rPr>
            </w:pPr>
            <w:bookmarkStart w:id="2" w:name="_Hlk205480035"/>
            <w:r w:rsidRPr="004842E3">
              <w:rPr>
                <w:rFonts w:ascii="Times New Roman" w:eastAsia="Times New Roman" w:hAnsi="Times New Roman" w:cs="Times New Roman"/>
                <w:i/>
                <w:iCs/>
                <w:kern w:val="0"/>
                <w:sz w:val="20"/>
                <w:szCs w:val="20"/>
                <w:lang w:val="en-GB" w:eastAsia="ja-JP"/>
              </w:rPr>
              <w:t xml:space="preserve">Paging allows the network to reach UEs in </w:t>
            </w:r>
            <w:r w:rsidRPr="004842E3">
              <w:rPr>
                <w:rFonts w:ascii="Times New Roman" w:eastAsia="Times New Roman" w:hAnsi="Times New Roman" w:cs="Times New Roman"/>
                <w:i/>
                <w:iCs/>
                <w:kern w:val="0"/>
                <w:sz w:val="20"/>
                <w:szCs w:val="20"/>
                <w:highlight w:val="yellow"/>
                <w:lang w:val="en-GB" w:eastAsia="ja-JP"/>
              </w:rPr>
              <w:t>RRC_IDLE</w:t>
            </w:r>
            <w:r w:rsidRPr="004842E3">
              <w:rPr>
                <w:rFonts w:ascii="Times New Roman" w:eastAsia="Times New Roman" w:hAnsi="Times New Roman" w:cs="Times New Roman"/>
                <w:i/>
                <w:iCs/>
                <w:kern w:val="0"/>
                <w:sz w:val="20"/>
                <w:szCs w:val="20"/>
                <w:lang w:val="en-GB" w:eastAsia="ja-JP"/>
              </w:rPr>
              <w:t xml:space="preserve"> and in RRC_INACTIVE state through Paging messages, and to notify UEs in RRC_IDLE, RRC_INACTIVE and RRC_CONNECTED state of system information change (see clause 7.3.3) and ETWS/CMAS indications (see clause 16.4) through Short Messages.</w:t>
            </w:r>
          </w:p>
        </w:tc>
      </w:tr>
    </w:tbl>
    <w:bookmarkEnd w:id="2"/>
    <w:p w14:paraId="5A0ADD8A" w14:textId="68B829AD" w:rsidR="0038448F" w:rsidRDefault="0038448F" w:rsidP="00EA5101">
      <w:pPr>
        <w:widowControl/>
        <w:overflowPunct w:val="0"/>
        <w:autoSpaceDE w:val="0"/>
        <w:autoSpaceDN w:val="0"/>
        <w:adjustRightInd w:val="0"/>
        <w:spacing w:after="120"/>
        <w:textAlignment w:val="baseline"/>
        <w:rPr>
          <w:rFonts w:ascii="Times New Roman" w:hAnsi="Times New Roman" w:cs="Times New Roman"/>
          <w:iCs/>
          <w:kern w:val="0"/>
          <w:sz w:val="20"/>
          <w:szCs w:val="20"/>
        </w:rPr>
      </w:pPr>
      <w:r>
        <w:rPr>
          <w:rFonts w:ascii="Times New Roman" w:hAnsi="Times New Roman" w:cs="Times New Roman" w:hint="eastAsia"/>
          <w:iCs/>
          <w:kern w:val="0"/>
          <w:sz w:val="20"/>
          <w:szCs w:val="20"/>
        </w:rPr>
        <w:t>T</w:t>
      </w:r>
      <w:r>
        <w:rPr>
          <w:rFonts w:ascii="Times New Roman" w:hAnsi="Times New Roman" w:cs="Times New Roman"/>
          <w:iCs/>
          <w:kern w:val="0"/>
          <w:sz w:val="20"/>
          <w:szCs w:val="20"/>
        </w:rPr>
        <w:t>he UE will receive a paging in R</w:t>
      </w:r>
      <w:r w:rsidRPr="00EA5101">
        <w:rPr>
          <w:rFonts w:ascii="Times New Roman" w:hAnsi="Times New Roman" w:cs="Times New Roman"/>
          <w:iCs/>
          <w:kern w:val="0"/>
          <w:sz w:val="20"/>
          <w:szCs w:val="20"/>
        </w:rPr>
        <w:t>RC_IDLE or RRC_INACTIVE state</w:t>
      </w:r>
      <w:r>
        <w:rPr>
          <w:rFonts w:ascii="Times New Roman" w:hAnsi="Times New Roman" w:cs="Times New Roman"/>
          <w:iCs/>
          <w:kern w:val="0"/>
          <w:sz w:val="20"/>
          <w:szCs w:val="20"/>
        </w:rPr>
        <w:t>.</w:t>
      </w:r>
    </w:p>
    <w:p w14:paraId="015937F1" w14:textId="66660246" w:rsidR="003F22EA" w:rsidRPr="00EA5101" w:rsidRDefault="00F717D4" w:rsidP="00EA5101">
      <w:pPr>
        <w:widowControl/>
        <w:overflowPunct w:val="0"/>
        <w:autoSpaceDE w:val="0"/>
        <w:autoSpaceDN w:val="0"/>
        <w:adjustRightInd w:val="0"/>
        <w:spacing w:after="120"/>
        <w:textAlignment w:val="baseline"/>
        <w:rPr>
          <w:rFonts w:ascii="Times New Roman" w:hAnsi="Times New Roman" w:cs="Times New Roman"/>
          <w:iCs/>
          <w:kern w:val="0"/>
          <w:sz w:val="20"/>
          <w:szCs w:val="20"/>
          <w:lang w:val="en-GB"/>
        </w:rPr>
      </w:pPr>
      <w:r w:rsidRPr="00EA5101">
        <w:rPr>
          <w:rFonts w:ascii="Times New Roman" w:hAnsi="Times New Roman" w:cs="Times New Roman"/>
          <w:iCs/>
          <w:kern w:val="0"/>
          <w:sz w:val="20"/>
          <w:szCs w:val="20"/>
          <w:lang w:val="en-GB"/>
        </w:rPr>
        <w:t>I</w:t>
      </w:r>
      <w:r w:rsidR="003F22EA" w:rsidRPr="00EA5101">
        <w:rPr>
          <w:rFonts w:ascii="Times New Roman" w:hAnsi="Times New Roman" w:cs="Times New Roman"/>
          <w:iCs/>
          <w:kern w:val="0"/>
          <w:sz w:val="20"/>
          <w:szCs w:val="20"/>
          <w:lang w:val="en-GB"/>
        </w:rPr>
        <w:t xml:space="preserve">n the </w:t>
      </w:r>
      <w:r w:rsidR="0038448F">
        <w:rPr>
          <w:rFonts w:ascii="Times New Roman" w:hAnsi="Times New Roman" w:cs="Times New Roman"/>
          <w:iCs/>
          <w:kern w:val="0"/>
          <w:sz w:val="20"/>
          <w:szCs w:val="20"/>
          <w:lang w:val="en-GB"/>
        </w:rPr>
        <w:t>section</w:t>
      </w:r>
      <w:r w:rsidR="003F22EA" w:rsidRPr="00EA5101">
        <w:rPr>
          <w:rFonts w:ascii="Times New Roman" w:hAnsi="Times New Roman" w:cs="Times New Roman"/>
          <w:iCs/>
          <w:kern w:val="0"/>
          <w:sz w:val="20"/>
          <w:szCs w:val="20"/>
          <w:lang w:val="en-GB"/>
        </w:rPr>
        <w:t xml:space="preserve"> 7.1 of TS 38.304</w:t>
      </w:r>
      <w:r w:rsidR="00B93C72" w:rsidRPr="00EA5101">
        <w:rPr>
          <w:rFonts w:ascii="Times New Roman" w:hAnsi="Times New Roman" w:cs="Times New Roman"/>
          <w:iCs/>
          <w:kern w:val="0"/>
          <w:sz w:val="20"/>
          <w:szCs w:val="20"/>
          <w:lang w:val="en-GB"/>
        </w:rPr>
        <w:t xml:space="preserve"> </w:t>
      </w:r>
      <w:r w:rsidR="00B93C72" w:rsidRPr="00EA5101">
        <w:rPr>
          <w:rFonts w:ascii="Times New Roman" w:hAnsi="Times New Roman" w:cs="Times New Roman"/>
          <w:iCs/>
          <w:kern w:val="0"/>
          <w:sz w:val="20"/>
          <w:szCs w:val="20"/>
          <w:lang w:val="en-GB"/>
        </w:rPr>
        <w:fldChar w:fldCharType="begin"/>
      </w:r>
      <w:r w:rsidR="00B93C72" w:rsidRPr="00EA5101">
        <w:rPr>
          <w:rFonts w:ascii="Times New Roman" w:hAnsi="Times New Roman" w:cs="Times New Roman"/>
          <w:iCs/>
          <w:kern w:val="0"/>
          <w:sz w:val="20"/>
          <w:szCs w:val="20"/>
          <w:lang w:val="en-GB"/>
        </w:rPr>
        <w:instrText xml:space="preserve"> REF _Ref197630708 \r \h </w:instrText>
      </w:r>
      <w:r w:rsidR="00B93C72">
        <w:rPr>
          <w:rFonts w:ascii="Times New Roman" w:hAnsi="Times New Roman" w:cs="Times New Roman"/>
          <w:iCs/>
          <w:kern w:val="0"/>
          <w:sz w:val="20"/>
          <w:szCs w:val="20"/>
          <w:lang w:val="en-GB"/>
        </w:rPr>
        <w:instrText xml:space="preserve"> \* MERGEFORMAT </w:instrText>
      </w:r>
      <w:r w:rsidR="00B93C72" w:rsidRPr="00EA5101">
        <w:rPr>
          <w:rFonts w:ascii="Times New Roman" w:hAnsi="Times New Roman" w:cs="Times New Roman"/>
          <w:iCs/>
          <w:kern w:val="0"/>
          <w:sz w:val="20"/>
          <w:szCs w:val="20"/>
          <w:lang w:val="en-GB"/>
        </w:rPr>
      </w:r>
      <w:r w:rsidR="00B93C72" w:rsidRPr="00EA5101">
        <w:rPr>
          <w:rFonts w:ascii="Times New Roman" w:hAnsi="Times New Roman" w:cs="Times New Roman"/>
          <w:iCs/>
          <w:kern w:val="0"/>
          <w:sz w:val="20"/>
          <w:szCs w:val="20"/>
          <w:lang w:val="en-GB"/>
        </w:rPr>
        <w:fldChar w:fldCharType="separate"/>
      </w:r>
      <w:r w:rsidR="00B93C72" w:rsidRPr="00EA5101">
        <w:rPr>
          <w:rFonts w:ascii="Times New Roman" w:hAnsi="Times New Roman" w:cs="Times New Roman"/>
          <w:iCs/>
          <w:kern w:val="0"/>
          <w:sz w:val="20"/>
          <w:szCs w:val="20"/>
          <w:lang w:val="en-GB"/>
        </w:rPr>
        <w:t>[</w:t>
      </w:r>
      <w:r w:rsidR="00B93C72">
        <w:rPr>
          <w:rFonts w:ascii="Times New Roman" w:hAnsi="Times New Roman" w:cs="Times New Roman"/>
          <w:iCs/>
          <w:kern w:val="0"/>
          <w:sz w:val="20"/>
          <w:szCs w:val="20"/>
          <w:lang w:val="en-GB"/>
        </w:rPr>
        <w:t>2</w:t>
      </w:r>
      <w:r w:rsidR="00B93C72" w:rsidRPr="00EA5101">
        <w:rPr>
          <w:rFonts w:ascii="Times New Roman" w:hAnsi="Times New Roman" w:cs="Times New Roman"/>
          <w:iCs/>
          <w:kern w:val="0"/>
          <w:sz w:val="20"/>
          <w:szCs w:val="20"/>
          <w:lang w:val="en-GB"/>
        </w:rPr>
        <w:t>]</w:t>
      </w:r>
      <w:r w:rsidR="00B93C72" w:rsidRPr="00EA5101">
        <w:rPr>
          <w:rFonts w:ascii="Times New Roman" w:hAnsi="Times New Roman" w:cs="Times New Roman"/>
          <w:iCs/>
          <w:kern w:val="0"/>
          <w:sz w:val="20"/>
          <w:szCs w:val="20"/>
          <w:lang w:val="en-GB"/>
        </w:rPr>
        <w:fldChar w:fldCharType="end"/>
      </w:r>
      <w:r w:rsidR="003F22EA" w:rsidRPr="00EA5101">
        <w:rPr>
          <w:rFonts w:ascii="Times New Roman" w:hAnsi="Times New Roman" w:cs="Times New Roman"/>
          <w:iCs/>
          <w:kern w:val="0"/>
          <w:sz w:val="20"/>
          <w:szCs w:val="20"/>
          <w:lang w:val="en-GB"/>
        </w:rPr>
        <w:t xml:space="preserve">, the description of the discontinuous </w:t>
      </w:r>
      <w:r w:rsidR="008664DA" w:rsidRPr="00EA5101">
        <w:rPr>
          <w:rFonts w:ascii="Times New Roman" w:hAnsi="Times New Roman" w:cs="Times New Roman" w:hint="eastAsia"/>
          <w:iCs/>
          <w:kern w:val="0"/>
          <w:sz w:val="20"/>
          <w:szCs w:val="20"/>
          <w:lang w:val="en-GB"/>
        </w:rPr>
        <w:t>r</w:t>
      </w:r>
      <w:r w:rsidR="003F22EA" w:rsidRPr="00EA5101">
        <w:rPr>
          <w:rFonts w:ascii="Times New Roman" w:hAnsi="Times New Roman" w:cs="Times New Roman"/>
          <w:iCs/>
          <w:kern w:val="0"/>
          <w:sz w:val="20"/>
          <w:szCs w:val="20"/>
          <w:lang w:val="en-GB"/>
        </w:rPr>
        <w:t>eception for paging is:</w:t>
      </w:r>
    </w:p>
    <w:tbl>
      <w:tblPr>
        <w:tblStyle w:val="a9"/>
        <w:tblW w:w="9634" w:type="dxa"/>
        <w:tblLook w:val="04A0" w:firstRow="1" w:lastRow="0" w:firstColumn="1" w:lastColumn="0" w:noHBand="0" w:noVBand="1"/>
      </w:tblPr>
      <w:tblGrid>
        <w:gridCol w:w="9634"/>
      </w:tblGrid>
      <w:tr w:rsidR="004451EF" w:rsidRPr="003A375F" w14:paraId="61D2E0EE" w14:textId="77777777" w:rsidTr="00200BE9">
        <w:tc>
          <w:tcPr>
            <w:tcW w:w="9634" w:type="dxa"/>
          </w:tcPr>
          <w:p w14:paraId="500819CE" w14:textId="58446A81" w:rsidR="004451EF" w:rsidRPr="004842E3" w:rsidRDefault="004451EF" w:rsidP="004451EF">
            <w:pPr>
              <w:rPr>
                <w:rFonts w:ascii="Times New Roman" w:hAnsi="Times New Roman" w:cs="Times New Roman"/>
                <w:i/>
                <w:iCs/>
                <w:sz w:val="20"/>
                <w:szCs w:val="20"/>
              </w:rPr>
            </w:pPr>
            <w:r w:rsidRPr="004842E3">
              <w:rPr>
                <w:rFonts w:ascii="Times New Roman" w:eastAsia="Times New Roman" w:hAnsi="Times New Roman" w:cs="Times New Roman"/>
                <w:i/>
                <w:iCs/>
                <w:kern w:val="0"/>
                <w:sz w:val="20"/>
                <w:szCs w:val="20"/>
                <w:lang w:val="en-GB" w:eastAsia="ja-JP"/>
              </w:rPr>
              <w:t xml:space="preserve">The UE may use Discontinuous Reception (DRX) in </w:t>
            </w:r>
            <w:r w:rsidRPr="004842E3">
              <w:rPr>
                <w:rFonts w:ascii="Times New Roman" w:eastAsia="Times New Roman" w:hAnsi="Times New Roman" w:cs="Times New Roman"/>
                <w:i/>
                <w:iCs/>
                <w:kern w:val="0"/>
                <w:sz w:val="20"/>
                <w:szCs w:val="20"/>
                <w:highlight w:val="yellow"/>
                <w:lang w:val="en-GB" w:eastAsia="ja-JP"/>
              </w:rPr>
              <w:t>RRC_IDLE</w:t>
            </w:r>
            <w:r w:rsidRPr="004842E3">
              <w:rPr>
                <w:rFonts w:ascii="Times New Roman" w:eastAsia="Times New Roman" w:hAnsi="Times New Roman" w:cs="Times New Roman"/>
                <w:i/>
                <w:iCs/>
                <w:kern w:val="0"/>
                <w:sz w:val="20"/>
                <w:szCs w:val="20"/>
                <w:lang w:val="en-GB" w:eastAsia="ja-JP"/>
              </w:rPr>
              <w:t xml:space="preserve"> and RRC_INACTIVE state </w:t>
            </w:r>
            <w:proofErr w:type="gramStart"/>
            <w:r w:rsidRPr="004842E3">
              <w:rPr>
                <w:rFonts w:ascii="Times New Roman" w:eastAsia="Times New Roman" w:hAnsi="Times New Roman" w:cs="Times New Roman"/>
                <w:i/>
                <w:iCs/>
                <w:kern w:val="0"/>
                <w:sz w:val="20"/>
                <w:szCs w:val="20"/>
                <w:lang w:val="en-GB" w:eastAsia="ja-JP"/>
              </w:rPr>
              <w:t>in order to</w:t>
            </w:r>
            <w:proofErr w:type="gramEnd"/>
            <w:r w:rsidRPr="004842E3">
              <w:rPr>
                <w:rFonts w:ascii="Times New Roman" w:eastAsia="Times New Roman" w:hAnsi="Times New Roman" w:cs="Times New Roman"/>
                <w:i/>
                <w:iCs/>
                <w:kern w:val="0"/>
                <w:sz w:val="20"/>
                <w:szCs w:val="20"/>
                <w:lang w:val="en-GB" w:eastAsia="ja-JP"/>
              </w:rPr>
              <w:t xml:space="preserve"> reduce power consumption. </w:t>
            </w:r>
          </w:p>
        </w:tc>
      </w:tr>
    </w:tbl>
    <w:p w14:paraId="2AF358B5" w14:textId="3CE231C6" w:rsidR="00725555" w:rsidRPr="00BF70B7" w:rsidRDefault="00725555" w:rsidP="0020056E">
      <w:pPr>
        <w:widowControl/>
        <w:overflowPunct w:val="0"/>
        <w:autoSpaceDE w:val="0"/>
        <w:autoSpaceDN w:val="0"/>
        <w:adjustRightInd w:val="0"/>
        <w:spacing w:beforeLines="50" w:before="156" w:after="120"/>
        <w:textAlignment w:val="baseline"/>
        <w:rPr>
          <w:rFonts w:ascii="Times New Roman" w:hAnsi="Times New Roman" w:cs="Times New Roman"/>
          <w:iCs/>
          <w:kern w:val="0"/>
          <w:sz w:val="20"/>
          <w:szCs w:val="20"/>
        </w:rPr>
      </w:pPr>
      <w:r w:rsidRPr="00BF70B7">
        <w:rPr>
          <w:rFonts w:ascii="Times New Roman" w:hAnsi="Times New Roman" w:cs="Times New Roman" w:hint="eastAsia"/>
          <w:iCs/>
          <w:kern w:val="0"/>
          <w:sz w:val="20"/>
          <w:szCs w:val="20"/>
        </w:rPr>
        <w:t>The</w:t>
      </w:r>
      <w:r w:rsidRPr="00BF70B7">
        <w:rPr>
          <w:rFonts w:ascii="Times New Roman" w:hAnsi="Times New Roman" w:cs="Times New Roman"/>
          <w:iCs/>
          <w:kern w:val="0"/>
          <w:sz w:val="20"/>
          <w:szCs w:val="20"/>
        </w:rPr>
        <w:t xml:space="preserve"> </w:t>
      </w:r>
      <w:r w:rsidRPr="00BF70B7">
        <w:rPr>
          <w:rFonts w:ascii="Times New Roman" w:hAnsi="Times New Roman" w:cs="Times New Roman" w:hint="eastAsia"/>
          <w:iCs/>
          <w:kern w:val="0"/>
          <w:sz w:val="20"/>
          <w:szCs w:val="20"/>
        </w:rPr>
        <w:t>UE</w:t>
      </w:r>
      <w:r w:rsidRPr="00BF70B7">
        <w:rPr>
          <w:rFonts w:ascii="Times New Roman" w:hAnsi="Times New Roman" w:cs="Times New Roman"/>
          <w:iCs/>
          <w:kern w:val="0"/>
          <w:sz w:val="20"/>
          <w:szCs w:val="20"/>
        </w:rPr>
        <w:t xml:space="preserve"> </w:t>
      </w:r>
      <w:r w:rsidRPr="00BF70B7">
        <w:rPr>
          <w:rFonts w:ascii="Times New Roman" w:hAnsi="Times New Roman" w:cs="Times New Roman" w:hint="eastAsia"/>
          <w:iCs/>
          <w:kern w:val="0"/>
          <w:sz w:val="20"/>
          <w:szCs w:val="20"/>
        </w:rPr>
        <w:t>in</w:t>
      </w:r>
      <w:r w:rsidRPr="00BF70B7">
        <w:rPr>
          <w:rFonts w:ascii="Times New Roman" w:hAnsi="Times New Roman" w:cs="Times New Roman"/>
          <w:iCs/>
          <w:kern w:val="0"/>
          <w:sz w:val="20"/>
          <w:szCs w:val="20"/>
        </w:rPr>
        <w:t xml:space="preserve"> CM_CONNECTED </w:t>
      </w:r>
      <w:r w:rsidR="002C682F" w:rsidRPr="00BF70B7">
        <w:rPr>
          <w:rFonts w:ascii="Times New Roman" w:hAnsi="Times New Roman" w:cs="Times New Roman"/>
          <w:iCs/>
          <w:kern w:val="0"/>
          <w:sz w:val="20"/>
          <w:szCs w:val="20"/>
        </w:rPr>
        <w:t>mode</w:t>
      </w:r>
      <w:r w:rsidRPr="00BF70B7">
        <w:rPr>
          <w:rFonts w:ascii="Times New Roman" w:hAnsi="Times New Roman" w:cs="Times New Roman"/>
          <w:iCs/>
          <w:kern w:val="0"/>
          <w:sz w:val="20"/>
          <w:szCs w:val="20"/>
        </w:rPr>
        <w:t xml:space="preserve"> </w:t>
      </w:r>
      <w:r w:rsidRPr="00BF70B7">
        <w:rPr>
          <w:rFonts w:ascii="Times New Roman" w:hAnsi="Times New Roman" w:cs="Times New Roman" w:hint="eastAsia"/>
          <w:iCs/>
          <w:kern w:val="0"/>
          <w:sz w:val="20"/>
          <w:szCs w:val="20"/>
        </w:rPr>
        <w:t>will</w:t>
      </w:r>
      <w:r w:rsidR="00CD3B9D" w:rsidRPr="00BF70B7">
        <w:rPr>
          <w:rFonts w:ascii="Times New Roman" w:hAnsi="Times New Roman" w:cs="Times New Roman"/>
          <w:iCs/>
          <w:kern w:val="0"/>
          <w:sz w:val="20"/>
          <w:szCs w:val="20"/>
        </w:rPr>
        <w:t xml:space="preserve"> be</w:t>
      </w:r>
      <w:r w:rsidRPr="00BF70B7">
        <w:rPr>
          <w:rFonts w:ascii="Times New Roman" w:hAnsi="Times New Roman" w:cs="Times New Roman"/>
          <w:iCs/>
          <w:kern w:val="0"/>
          <w:sz w:val="20"/>
          <w:szCs w:val="20"/>
        </w:rPr>
        <w:t xml:space="preserve"> </w:t>
      </w:r>
      <w:r w:rsidRPr="00BF70B7">
        <w:rPr>
          <w:rFonts w:ascii="Times New Roman" w:hAnsi="Times New Roman" w:cs="Times New Roman" w:hint="eastAsia"/>
          <w:iCs/>
          <w:kern w:val="0"/>
          <w:sz w:val="20"/>
          <w:szCs w:val="20"/>
        </w:rPr>
        <w:t>release</w:t>
      </w:r>
      <w:r w:rsidR="00CD3B9D" w:rsidRPr="00BF70B7">
        <w:rPr>
          <w:rFonts w:ascii="Times New Roman" w:hAnsi="Times New Roman" w:cs="Times New Roman"/>
          <w:iCs/>
          <w:kern w:val="0"/>
          <w:sz w:val="20"/>
          <w:szCs w:val="20"/>
        </w:rPr>
        <w:t>d</w:t>
      </w:r>
      <w:r w:rsidRPr="00BF70B7">
        <w:rPr>
          <w:rFonts w:ascii="Times New Roman" w:hAnsi="Times New Roman" w:cs="Times New Roman"/>
          <w:iCs/>
          <w:kern w:val="0"/>
          <w:sz w:val="20"/>
          <w:szCs w:val="20"/>
        </w:rPr>
        <w:t xml:space="preserve"> </w:t>
      </w:r>
      <w:r w:rsidRPr="00BF70B7">
        <w:rPr>
          <w:rFonts w:ascii="Times New Roman" w:hAnsi="Times New Roman" w:cs="Times New Roman" w:hint="eastAsia"/>
          <w:iCs/>
          <w:kern w:val="0"/>
          <w:sz w:val="20"/>
          <w:szCs w:val="20"/>
        </w:rPr>
        <w:t>t</w:t>
      </w:r>
      <w:r w:rsidRPr="00BF70B7">
        <w:rPr>
          <w:rFonts w:ascii="Times New Roman" w:hAnsi="Times New Roman" w:cs="Times New Roman"/>
          <w:iCs/>
          <w:kern w:val="0"/>
          <w:sz w:val="20"/>
          <w:szCs w:val="20"/>
        </w:rPr>
        <w:t xml:space="preserve">he RRC connection after a </w:t>
      </w:r>
      <w:r w:rsidR="00DE3A0B" w:rsidRPr="00BF70B7">
        <w:rPr>
          <w:rFonts w:ascii="Times New Roman" w:hAnsi="Times New Roman" w:cs="Times New Roman"/>
          <w:iCs/>
          <w:kern w:val="0"/>
          <w:sz w:val="20"/>
          <w:szCs w:val="20"/>
        </w:rPr>
        <w:t>configured duration</w:t>
      </w:r>
      <w:r w:rsidRPr="00BF70B7">
        <w:rPr>
          <w:rFonts w:ascii="Times New Roman" w:hAnsi="Times New Roman" w:cs="Times New Roman"/>
          <w:iCs/>
          <w:kern w:val="0"/>
          <w:sz w:val="20"/>
          <w:szCs w:val="20"/>
        </w:rPr>
        <w:t xml:space="preserve"> of </w:t>
      </w:r>
      <w:proofErr w:type="gramStart"/>
      <w:r w:rsidRPr="00BF70B7">
        <w:rPr>
          <w:rFonts w:ascii="Times New Roman" w:hAnsi="Times New Roman" w:cs="Times New Roman"/>
          <w:iCs/>
          <w:kern w:val="0"/>
          <w:sz w:val="20"/>
          <w:szCs w:val="20"/>
        </w:rPr>
        <w:t>inactivity, and</w:t>
      </w:r>
      <w:proofErr w:type="gramEnd"/>
      <w:r w:rsidRPr="00BF70B7">
        <w:rPr>
          <w:rFonts w:ascii="Times New Roman" w:hAnsi="Times New Roman" w:cs="Times New Roman"/>
          <w:iCs/>
          <w:kern w:val="0"/>
          <w:sz w:val="20"/>
          <w:szCs w:val="20"/>
        </w:rPr>
        <w:t xml:space="preserve"> turn to RRC_IDLE state. </w:t>
      </w:r>
      <w:r w:rsidR="002C682F" w:rsidRPr="00BF70B7">
        <w:rPr>
          <w:rFonts w:ascii="Times New Roman" w:hAnsi="Times New Roman" w:cs="Times New Roman"/>
          <w:iCs/>
          <w:kern w:val="0"/>
          <w:sz w:val="20"/>
          <w:szCs w:val="20"/>
        </w:rPr>
        <w:t>The</w:t>
      </w:r>
      <w:r w:rsidR="00DE3A0B" w:rsidRPr="00BF70B7">
        <w:rPr>
          <w:rFonts w:ascii="Times New Roman" w:hAnsi="Times New Roman" w:cs="Times New Roman"/>
          <w:iCs/>
          <w:kern w:val="0"/>
          <w:sz w:val="20"/>
          <w:szCs w:val="20"/>
        </w:rPr>
        <w:t>n,</w:t>
      </w:r>
      <w:r w:rsidR="002C682F" w:rsidRPr="00BF70B7">
        <w:rPr>
          <w:rFonts w:ascii="Times New Roman" w:hAnsi="Times New Roman" w:cs="Times New Roman"/>
          <w:iCs/>
          <w:kern w:val="0"/>
          <w:sz w:val="20"/>
          <w:szCs w:val="20"/>
        </w:rPr>
        <w:t xml:space="preserve"> </w:t>
      </w:r>
      <w:r w:rsidR="00DE3A0B" w:rsidRPr="00BF70B7">
        <w:rPr>
          <w:rFonts w:ascii="Times New Roman" w:hAnsi="Times New Roman" w:cs="Times New Roman"/>
          <w:iCs/>
          <w:kern w:val="0"/>
          <w:sz w:val="20"/>
          <w:szCs w:val="20"/>
        </w:rPr>
        <w:t xml:space="preserve">the </w:t>
      </w:r>
      <w:r w:rsidR="002C682F" w:rsidRPr="00BF70B7">
        <w:rPr>
          <w:rFonts w:ascii="Times New Roman" w:hAnsi="Times New Roman" w:cs="Times New Roman"/>
          <w:iCs/>
          <w:kern w:val="0"/>
          <w:sz w:val="20"/>
          <w:szCs w:val="20"/>
        </w:rPr>
        <w:t xml:space="preserve">gNB </w:t>
      </w:r>
      <w:r w:rsidR="00DE3A0B" w:rsidRPr="00BF70B7">
        <w:rPr>
          <w:rFonts w:ascii="Times New Roman" w:hAnsi="Times New Roman" w:cs="Times New Roman"/>
          <w:iCs/>
          <w:kern w:val="0"/>
          <w:sz w:val="20"/>
          <w:szCs w:val="20"/>
        </w:rPr>
        <w:t xml:space="preserve">will </w:t>
      </w:r>
      <w:r w:rsidR="002C682F" w:rsidRPr="00BF70B7">
        <w:rPr>
          <w:rFonts w:ascii="Times New Roman" w:hAnsi="Times New Roman" w:cs="Times New Roman"/>
          <w:iCs/>
          <w:kern w:val="0"/>
          <w:sz w:val="20"/>
          <w:szCs w:val="20"/>
        </w:rPr>
        <w:t>release N2 and N3 interface connections, thereby transitioning the UE to CM_IDLE mode.</w:t>
      </w:r>
      <w:r w:rsidRPr="00BF70B7">
        <w:rPr>
          <w:rFonts w:ascii="Times New Roman" w:hAnsi="Times New Roman" w:cs="Times New Roman"/>
          <w:iCs/>
          <w:kern w:val="0"/>
          <w:sz w:val="20"/>
          <w:szCs w:val="20"/>
        </w:rPr>
        <w:t xml:space="preserve"> The CM_IDLE </w:t>
      </w:r>
      <w:r w:rsidR="002C682F" w:rsidRPr="00BF70B7">
        <w:rPr>
          <w:rFonts w:ascii="Times New Roman" w:hAnsi="Times New Roman" w:cs="Times New Roman"/>
          <w:iCs/>
          <w:kern w:val="0"/>
          <w:sz w:val="20"/>
          <w:szCs w:val="20"/>
        </w:rPr>
        <w:t>mode</w:t>
      </w:r>
      <w:r w:rsidRPr="00BF70B7">
        <w:rPr>
          <w:rFonts w:ascii="Times New Roman" w:hAnsi="Times New Roman" w:cs="Times New Roman"/>
          <w:iCs/>
          <w:kern w:val="0"/>
          <w:sz w:val="20"/>
          <w:szCs w:val="20"/>
        </w:rPr>
        <w:t xml:space="preserve"> emphasizes the connection between the UE and the CN. In this agenda, paging </w:t>
      </w:r>
      <w:r w:rsidRPr="00BF70B7">
        <w:rPr>
          <w:rFonts w:ascii="Times New Roman" w:hAnsi="Times New Roman" w:cs="Times New Roman" w:hint="eastAsia"/>
          <w:iCs/>
          <w:kern w:val="0"/>
          <w:sz w:val="20"/>
          <w:szCs w:val="20"/>
        </w:rPr>
        <w:t>adaptation</w:t>
      </w:r>
      <w:r w:rsidRPr="00BF70B7">
        <w:rPr>
          <w:rFonts w:ascii="Times New Roman" w:hAnsi="Times New Roman" w:cs="Times New Roman"/>
          <w:iCs/>
          <w:kern w:val="0"/>
          <w:sz w:val="20"/>
          <w:szCs w:val="20"/>
        </w:rPr>
        <w:t xml:space="preserve"> is introduced to achieve network energy saving by extending the value of N and Ns, which is closely related to the enhancements on the RAN side.</w:t>
      </w:r>
    </w:p>
    <w:p w14:paraId="6DDED156" w14:textId="571F1A89" w:rsidR="00025D5D" w:rsidRPr="00025D5D" w:rsidRDefault="00025D5D" w:rsidP="00B05F89">
      <w:pPr>
        <w:widowControl/>
        <w:overflowPunct w:val="0"/>
        <w:autoSpaceDE w:val="0"/>
        <w:autoSpaceDN w:val="0"/>
        <w:adjustRightInd w:val="0"/>
        <w:spacing w:beforeLines="50" w:before="156" w:after="120"/>
        <w:textAlignment w:val="baseline"/>
        <w:rPr>
          <w:rFonts w:ascii="Times New Roman" w:hAnsi="Times New Roman" w:cs="Times New Roman"/>
          <w:iCs/>
          <w:kern w:val="0"/>
          <w:sz w:val="20"/>
          <w:szCs w:val="20"/>
        </w:rPr>
      </w:pPr>
      <w:r>
        <w:rPr>
          <w:rFonts w:ascii="Times New Roman" w:hAnsi="Times New Roman" w:cs="Times New Roman" w:hint="eastAsia"/>
          <w:iCs/>
          <w:kern w:val="0"/>
          <w:sz w:val="20"/>
          <w:szCs w:val="20"/>
        </w:rPr>
        <w:t>H</w:t>
      </w:r>
      <w:r>
        <w:rPr>
          <w:rFonts w:ascii="Times New Roman" w:hAnsi="Times New Roman" w:cs="Times New Roman"/>
          <w:iCs/>
          <w:kern w:val="0"/>
          <w:sz w:val="20"/>
          <w:szCs w:val="20"/>
        </w:rPr>
        <w:t>ence, w</w:t>
      </w:r>
      <w:r w:rsidRPr="00126D10">
        <w:rPr>
          <w:rFonts w:ascii="Times New Roman" w:hAnsi="Times New Roman" w:cs="Times New Roman"/>
          <w:iCs/>
          <w:kern w:val="0"/>
          <w:sz w:val="20"/>
          <w:szCs w:val="20"/>
        </w:rPr>
        <w:t xml:space="preserve">e </w:t>
      </w:r>
      <w:r>
        <w:rPr>
          <w:rFonts w:ascii="Times New Roman" w:hAnsi="Times New Roman" w:cs="Times New Roman"/>
          <w:iCs/>
          <w:kern w:val="0"/>
          <w:sz w:val="20"/>
          <w:szCs w:val="20"/>
        </w:rPr>
        <w:t>support</w:t>
      </w:r>
      <w:r w:rsidRPr="00126D10">
        <w:rPr>
          <w:rFonts w:ascii="Times New Roman" w:hAnsi="Times New Roman" w:cs="Times New Roman"/>
          <w:iCs/>
          <w:kern w:val="0"/>
          <w:sz w:val="20"/>
          <w:szCs w:val="20"/>
        </w:rPr>
        <w:t xml:space="preserve"> to </w:t>
      </w:r>
      <w:r>
        <w:rPr>
          <w:rFonts w:ascii="Times New Roman" w:hAnsi="Times New Roman" w:cs="Times New Roman"/>
          <w:iCs/>
          <w:kern w:val="0"/>
          <w:sz w:val="20"/>
          <w:szCs w:val="20"/>
        </w:rPr>
        <w:t>modify</w:t>
      </w:r>
      <w:r w:rsidRPr="00126D10">
        <w:rPr>
          <w:rFonts w:ascii="Times New Roman" w:hAnsi="Times New Roman" w:cs="Times New Roman"/>
          <w:iCs/>
          <w:kern w:val="0"/>
          <w:sz w:val="20"/>
          <w:szCs w:val="20"/>
        </w:rPr>
        <w:t xml:space="preserve"> the description of UE stat</w:t>
      </w:r>
      <w:r>
        <w:rPr>
          <w:rFonts w:ascii="Times New Roman" w:hAnsi="Times New Roman" w:cs="Times New Roman"/>
          <w:iCs/>
          <w:kern w:val="0"/>
          <w:sz w:val="20"/>
          <w:szCs w:val="20"/>
        </w:rPr>
        <w:t>e</w:t>
      </w:r>
      <w:r w:rsidRPr="00126D10">
        <w:rPr>
          <w:rFonts w:ascii="Times New Roman" w:hAnsi="Times New Roman" w:cs="Times New Roman"/>
          <w:iCs/>
          <w:kern w:val="0"/>
          <w:sz w:val="20"/>
          <w:szCs w:val="20"/>
        </w:rPr>
        <w:t xml:space="preserve"> from "</w:t>
      </w:r>
      <w:r w:rsidRPr="0077769A">
        <w:rPr>
          <w:rFonts w:ascii="Times New Roman" w:hAnsi="Times New Roman" w:cs="Times New Roman"/>
          <w:iCs/>
          <w:kern w:val="0"/>
          <w:sz w:val="20"/>
          <w:szCs w:val="20"/>
          <w:highlight w:val="yellow"/>
        </w:rPr>
        <w:t>UE in CM_IDLE</w:t>
      </w:r>
      <w:r w:rsidRPr="00126D10">
        <w:rPr>
          <w:rFonts w:ascii="Times New Roman" w:hAnsi="Times New Roman" w:cs="Times New Roman"/>
          <w:iCs/>
          <w:kern w:val="0"/>
          <w:sz w:val="20"/>
          <w:szCs w:val="20"/>
        </w:rPr>
        <w:t>" to "</w:t>
      </w:r>
      <w:r w:rsidRPr="009C6842">
        <w:rPr>
          <w:rFonts w:ascii="Times New Roman" w:hAnsi="Times New Roman" w:cs="Times New Roman"/>
          <w:iCs/>
          <w:kern w:val="0"/>
          <w:sz w:val="20"/>
          <w:szCs w:val="20"/>
          <w:highlight w:val="yellow"/>
        </w:rPr>
        <w:t>UE in RRC_IDLE</w:t>
      </w:r>
      <w:r w:rsidRPr="00126D10">
        <w:rPr>
          <w:rFonts w:ascii="Times New Roman" w:hAnsi="Times New Roman" w:cs="Times New Roman"/>
          <w:iCs/>
          <w:kern w:val="0"/>
          <w:sz w:val="20"/>
          <w:szCs w:val="20"/>
        </w:rPr>
        <w:t>"</w:t>
      </w:r>
      <w:r>
        <w:rPr>
          <w:rFonts w:ascii="Times New Roman" w:hAnsi="Times New Roman" w:cs="Times New Roman"/>
          <w:iCs/>
          <w:kern w:val="0"/>
          <w:sz w:val="20"/>
          <w:szCs w:val="20"/>
        </w:rPr>
        <w:t xml:space="preserve"> in the </w:t>
      </w:r>
      <w:r w:rsidRPr="007E6A49">
        <w:rPr>
          <w:rFonts w:ascii="Times New Roman" w:hAnsi="Times New Roman" w:cs="Times New Roman"/>
          <w:iCs/>
          <w:kern w:val="0"/>
          <w:sz w:val="20"/>
          <w:szCs w:val="20"/>
          <w:lang w:val="en-GB"/>
        </w:rPr>
        <w:t xml:space="preserve">last paragraph of </w:t>
      </w:r>
      <w:r>
        <w:rPr>
          <w:rFonts w:ascii="Times New Roman" w:hAnsi="Times New Roman" w:cs="Times New Roman"/>
          <w:iCs/>
          <w:kern w:val="0"/>
          <w:sz w:val="20"/>
          <w:szCs w:val="20"/>
          <w:lang w:val="en-GB"/>
        </w:rPr>
        <w:t>s</w:t>
      </w:r>
      <w:r w:rsidRPr="007E6A49">
        <w:rPr>
          <w:rFonts w:ascii="Times New Roman" w:hAnsi="Times New Roman" w:cs="Times New Roman"/>
          <w:iCs/>
          <w:kern w:val="0"/>
          <w:sz w:val="20"/>
          <w:szCs w:val="20"/>
          <w:lang w:val="en-GB"/>
        </w:rPr>
        <w:t>ection 9.2.5 in the running CR for TS 38.300</w:t>
      </w:r>
      <w:r>
        <w:rPr>
          <w:rFonts w:ascii="Times New Roman" w:hAnsi="Times New Roman" w:cs="Times New Roman"/>
          <w:iCs/>
          <w:kern w:val="0"/>
          <w:sz w:val="20"/>
          <w:szCs w:val="20"/>
        </w:rPr>
        <w:t xml:space="preserve">. </w:t>
      </w:r>
    </w:p>
    <w:p w14:paraId="3B4D19EA" w14:textId="4A8FF011" w:rsidR="00B05F89" w:rsidRDefault="00B05F89" w:rsidP="00B05F89">
      <w:pPr>
        <w:widowControl/>
        <w:overflowPunct w:val="0"/>
        <w:autoSpaceDE w:val="0"/>
        <w:autoSpaceDN w:val="0"/>
        <w:adjustRightInd w:val="0"/>
        <w:spacing w:after="120"/>
        <w:textAlignment w:val="baseline"/>
        <w:rPr>
          <w:rFonts w:ascii="Times New Roman" w:hAnsi="Times New Roman" w:cs="Times New Roman"/>
          <w:b/>
          <w:bCs/>
          <w:iCs/>
          <w:kern w:val="0"/>
          <w:sz w:val="20"/>
          <w:szCs w:val="20"/>
          <w:lang w:val="en-GB"/>
        </w:rPr>
      </w:pPr>
      <w:r w:rsidRPr="00D82DCF">
        <w:rPr>
          <w:rFonts w:ascii="Times New Roman" w:hAnsi="Times New Roman" w:cs="Times New Roman"/>
          <w:b/>
          <w:bCs/>
          <w:iCs/>
          <w:kern w:val="0"/>
          <w:sz w:val="20"/>
          <w:szCs w:val="20"/>
          <w:lang w:val="en-GB"/>
        </w:rPr>
        <w:t>Proposal</w:t>
      </w:r>
      <w:r w:rsidR="00DD18D7">
        <w:rPr>
          <w:rFonts w:ascii="Times New Roman" w:hAnsi="Times New Roman" w:cs="Times New Roman"/>
          <w:b/>
          <w:bCs/>
          <w:iCs/>
          <w:kern w:val="0"/>
          <w:sz w:val="20"/>
          <w:szCs w:val="20"/>
          <w:lang w:val="en-GB"/>
        </w:rPr>
        <w:t xml:space="preserve"> </w:t>
      </w:r>
      <w:r w:rsidR="008E2DA8">
        <w:rPr>
          <w:rFonts w:ascii="Times New Roman" w:hAnsi="Times New Roman" w:cs="Times New Roman"/>
          <w:b/>
          <w:bCs/>
          <w:iCs/>
          <w:kern w:val="0"/>
          <w:sz w:val="20"/>
          <w:szCs w:val="20"/>
          <w:lang w:val="en-GB"/>
        </w:rPr>
        <w:t>1</w:t>
      </w:r>
      <w:r>
        <w:rPr>
          <w:rFonts w:ascii="Times New Roman" w:hAnsi="Times New Roman" w:cs="Times New Roman" w:hint="eastAsia"/>
          <w:b/>
          <w:bCs/>
          <w:iCs/>
          <w:kern w:val="0"/>
          <w:sz w:val="20"/>
          <w:szCs w:val="20"/>
          <w:lang w:val="en-GB"/>
        </w:rPr>
        <w:t>:</w:t>
      </w:r>
      <w:r w:rsidRPr="001A047F">
        <w:rPr>
          <w:rFonts w:ascii="Times New Roman" w:hAnsi="Times New Roman" w:cs="Times New Roman"/>
          <w:b/>
          <w:bCs/>
          <w:iCs/>
          <w:kern w:val="0"/>
          <w:sz w:val="20"/>
          <w:szCs w:val="20"/>
          <w:lang w:val="en-GB"/>
        </w:rPr>
        <w:t xml:space="preserve"> </w:t>
      </w:r>
      <w:r w:rsidR="002D50CF">
        <w:rPr>
          <w:rFonts w:ascii="Times New Roman" w:hAnsi="Times New Roman" w:cs="Times New Roman"/>
          <w:b/>
          <w:bCs/>
          <w:iCs/>
          <w:kern w:val="0"/>
          <w:sz w:val="20"/>
          <w:szCs w:val="20"/>
          <w:lang w:val="en-GB"/>
        </w:rPr>
        <w:t>S</w:t>
      </w:r>
      <w:r w:rsidR="002D50CF" w:rsidRPr="002D50CF">
        <w:rPr>
          <w:rFonts w:ascii="Times New Roman" w:hAnsi="Times New Roman" w:cs="Times New Roman"/>
          <w:b/>
          <w:bCs/>
          <w:iCs/>
          <w:kern w:val="0"/>
          <w:sz w:val="20"/>
          <w:szCs w:val="20"/>
          <w:lang w:val="en-GB"/>
        </w:rPr>
        <w:t>upport to modify the description of UE state from "</w:t>
      </w:r>
      <w:r w:rsidR="002D50CF" w:rsidRPr="0077769A">
        <w:rPr>
          <w:rFonts w:ascii="Times New Roman" w:hAnsi="Times New Roman" w:cs="Times New Roman"/>
          <w:b/>
          <w:bCs/>
          <w:i/>
          <w:kern w:val="0"/>
          <w:sz w:val="20"/>
          <w:szCs w:val="20"/>
          <w:highlight w:val="yellow"/>
          <w:lang w:val="en-GB"/>
        </w:rPr>
        <w:t>UE in CM_IDLE</w:t>
      </w:r>
      <w:r w:rsidR="002D50CF" w:rsidRPr="002D50CF">
        <w:rPr>
          <w:rFonts w:ascii="Times New Roman" w:hAnsi="Times New Roman" w:cs="Times New Roman"/>
          <w:b/>
          <w:bCs/>
          <w:iCs/>
          <w:kern w:val="0"/>
          <w:sz w:val="20"/>
          <w:szCs w:val="20"/>
          <w:lang w:val="en-GB"/>
        </w:rPr>
        <w:t>" to "</w:t>
      </w:r>
      <w:r w:rsidR="002D50CF" w:rsidRPr="000C081D">
        <w:rPr>
          <w:rFonts w:ascii="Times New Roman" w:hAnsi="Times New Roman" w:cs="Times New Roman"/>
          <w:b/>
          <w:bCs/>
          <w:i/>
          <w:kern w:val="0"/>
          <w:sz w:val="20"/>
          <w:szCs w:val="20"/>
          <w:highlight w:val="yellow"/>
          <w:lang w:val="en-GB"/>
        </w:rPr>
        <w:t>UE in RRC_IDLE</w:t>
      </w:r>
      <w:r w:rsidR="002D50CF" w:rsidRPr="002D50CF">
        <w:rPr>
          <w:rFonts w:ascii="Times New Roman" w:hAnsi="Times New Roman" w:cs="Times New Roman"/>
          <w:b/>
          <w:bCs/>
          <w:iCs/>
          <w:kern w:val="0"/>
          <w:sz w:val="20"/>
          <w:szCs w:val="20"/>
          <w:lang w:val="en-GB"/>
        </w:rPr>
        <w:t>" in clause 9.2.5 of 38.300 running CR</w:t>
      </w:r>
      <w:r w:rsidR="00A57144">
        <w:rPr>
          <w:rFonts w:ascii="Times New Roman" w:hAnsi="Times New Roman" w:cs="Times New Roman"/>
          <w:b/>
          <w:bCs/>
          <w:iCs/>
          <w:kern w:val="0"/>
          <w:sz w:val="20"/>
          <w:szCs w:val="20"/>
          <w:lang w:val="en-GB"/>
        </w:rPr>
        <w:t xml:space="preserve"> </w:t>
      </w:r>
      <w:r w:rsidR="00A57144" w:rsidRPr="00A57144">
        <w:rPr>
          <w:rFonts w:ascii="Times New Roman" w:hAnsi="Times New Roman" w:cs="Times New Roman"/>
          <w:b/>
          <w:bCs/>
          <w:iCs/>
          <w:kern w:val="0"/>
          <w:sz w:val="20"/>
          <w:szCs w:val="20"/>
          <w:lang w:val="en-GB"/>
        </w:rPr>
        <w:t>in the last paragraph of section 9.2.5 in the running CR for TS 38.300.</w:t>
      </w:r>
    </w:p>
    <w:p w14:paraId="754B5D31" w14:textId="5BD8748C" w:rsidR="00B05F89" w:rsidRPr="0000030A" w:rsidRDefault="00B05F89" w:rsidP="00B05F89">
      <w:pPr>
        <w:pStyle w:val="2"/>
        <w:jc w:val="both"/>
        <w:rPr>
          <w:rFonts w:eastAsiaTheme="minorEastAsia"/>
          <w:lang w:val="en-US"/>
        </w:rPr>
      </w:pPr>
      <w:r w:rsidRPr="0068359A">
        <w:rPr>
          <w:rFonts w:eastAsiaTheme="minorEastAsia"/>
          <w:lang w:val="en-US"/>
        </w:rPr>
        <w:lastRenderedPageBreak/>
        <w:t>2.2</w:t>
      </w:r>
      <w:r w:rsidRPr="0068359A">
        <w:rPr>
          <w:rFonts w:eastAsiaTheme="minorEastAsia"/>
          <w:lang w:val="en-US"/>
        </w:rPr>
        <w:tab/>
        <w:t>RACH adaptation</w:t>
      </w:r>
    </w:p>
    <w:p w14:paraId="3C05FF8D" w14:textId="1540F448" w:rsidR="0035132B" w:rsidRPr="003B6991" w:rsidRDefault="003B6991" w:rsidP="0035132B">
      <w:pPr>
        <w:widowControl/>
        <w:overflowPunct w:val="0"/>
        <w:autoSpaceDE w:val="0"/>
        <w:autoSpaceDN w:val="0"/>
        <w:adjustRightInd w:val="0"/>
        <w:spacing w:after="120"/>
        <w:textAlignment w:val="baseline"/>
        <w:rPr>
          <w:rFonts w:ascii="Times New Roman" w:hAnsi="Times New Roman" w:cs="Times New Roman"/>
          <w:iCs/>
          <w:kern w:val="0"/>
          <w:sz w:val="20"/>
          <w:szCs w:val="20"/>
          <w:lang w:val="en-GB"/>
        </w:rPr>
      </w:pPr>
      <w:bookmarkStart w:id="3" w:name="_Hlk181175690"/>
      <w:bookmarkEnd w:id="1"/>
      <w:r w:rsidRPr="003B6991">
        <w:rPr>
          <w:rFonts w:ascii="Times New Roman" w:hAnsi="Times New Roman" w:cs="Times New Roman" w:hint="eastAsia"/>
          <w:iCs/>
          <w:kern w:val="0"/>
          <w:sz w:val="20"/>
          <w:szCs w:val="20"/>
          <w:lang w:val="en-GB"/>
        </w:rPr>
        <w:t>A</w:t>
      </w:r>
      <w:r w:rsidRPr="003B6991">
        <w:rPr>
          <w:rFonts w:ascii="Times New Roman" w:hAnsi="Times New Roman" w:cs="Times New Roman"/>
          <w:iCs/>
          <w:kern w:val="0"/>
          <w:sz w:val="20"/>
          <w:szCs w:val="20"/>
          <w:lang w:val="en-GB"/>
        </w:rPr>
        <w:t xml:space="preserve">ccording to the agreement of the meetings: </w:t>
      </w:r>
    </w:p>
    <w:tbl>
      <w:tblPr>
        <w:tblStyle w:val="a9"/>
        <w:tblW w:w="9634" w:type="dxa"/>
        <w:tblLook w:val="04A0" w:firstRow="1" w:lastRow="0" w:firstColumn="1" w:lastColumn="0" w:noHBand="0" w:noVBand="1"/>
      </w:tblPr>
      <w:tblGrid>
        <w:gridCol w:w="9634"/>
      </w:tblGrid>
      <w:tr w:rsidR="0035132B" w:rsidRPr="003A375F" w14:paraId="4D8E00EB" w14:textId="77777777" w:rsidTr="00200BE9">
        <w:tc>
          <w:tcPr>
            <w:tcW w:w="9634" w:type="dxa"/>
          </w:tcPr>
          <w:p w14:paraId="49B9CD4C" w14:textId="5CE3835C" w:rsidR="00C315C9" w:rsidRPr="00C315C9" w:rsidRDefault="00C315C9" w:rsidP="00EE45FF">
            <w:pPr>
              <w:rPr>
                <w:rFonts w:ascii="Times New Roman" w:hAnsi="Times New Roman" w:cs="Times New Roman"/>
                <w:b/>
                <w:bCs/>
                <w:sz w:val="20"/>
                <w:szCs w:val="20"/>
              </w:rPr>
            </w:pPr>
            <w:r w:rsidRPr="00C315C9">
              <w:rPr>
                <w:rFonts w:ascii="Times New Roman" w:hAnsi="Times New Roman" w:cs="Times New Roman" w:hint="eastAsia"/>
                <w:b/>
                <w:bCs/>
                <w:sz w:val="20"/>
                <w:szCs w:val="20"/>
              </w:rPr>
              <w:t>R</w:t>
            </w:r>
            <w:r w:rsidRPr="00C315C9">
              <w:rPr>
                <w:rFonts w:ascii="Times New Roman" w:hAnsi="Times New Roman" w:cs="Times New Roman"/>
                <w:b/>
                <w:bCs/>
                <w:sz w:val="20"/>
                <w:szCs w:val="20"/>
              </w:rPr>
              <w:t>AN1#120</w:t>
            </w:r>
          </w:p>
          <w:p w14:paraId="410C3394" w14:textId="77777777" w:rsidR="00C315C9" w:rsidRPr="00C315C9" w:rsidRDefault="00C315C9" w:rsidP="00C315C9">
            <w:pPr>
              <w:rPr>
                <w:rFonts w:ascii="Times New Roman" w:hAnsi="Times New Roman" w:cs="Times New Roman"/>
                <w:sz w:val="20"/>
                <w:szCs w:val="20"/>
              </w:rPr>
            </w:pPr>
            <w:r w:rsidRPr="00C315C9">
              <w:rPr>
                <w:rFonts w:ascii="Times New Roman" w:hAnsi="Times New Roman" w:cs="Times New Roman"/>
                <w:sz w:val="20"/>
                <w:szCs w:val="20"/>
                <w:highlight w:val="green"/>
              </w:rPr>
              <w:t>Agreement</w:t>
            </w:r>
          </w:p>
          <w:p w14:paraId="0C23973A" w14:textId="77777777" w:rsidR="00C315C9" w:rsidRPr="00C315C9" w:rsidRDefault="00C315C9" w:rsidP="00C315C9">
            <w:pPr>
              <w:rPr>
                <w:rFonts w:ascii="Times New Roman" w:hAnsi="Times New Roman" w:cs="Times New Roman"/>
                <w:sz w:val="20"/>
                <w:szCs w:val="20"/>
              </w:rPr>
            </w:pPr>
            <w:r w:rsidRPr="00C315C9">
              <w:rPr>
                <w:rFonts w:ascii="Times New Roman" w:hAnsi="Times New Roman" w:cs="Times New Roman"/>
                <w:sz w:val="20"/>
                <w:szCs w:val="20"/>
              </w:rPr>
              <w:t xml:space="preserve">For adaption of PRACH in time-domain, for a connected mode UE, support a 1-bit field in </w:t>
            </w:r>
            <w:r w:rsidRPr="00ED7A47">
              <w:rPr>
                <w:rFonts w:ascii="Times New Roman" w:hAnsi="Times New Roman" w:cs="Times New Roman"/>
                <w:sz w:val="20"/>
                <w:szCs w:val="20"/>
                <w:highlight w:val="cyan"/>
              </w:rPr>
              <w:t>DCI 1_0 with C-RNTI</w:t>
            </w:r>
            <w:r w:rsidRPr="00C315C9">
              <w:rPr>
                <w:rFonts w:ascii="Times New Roman" w:hAnsi="Times New Roman" w:cs="Times New Roman"/>
                <w:sz w:val="20"/>
                <w:szCs w:val="20"/>
              </w:rPr>
              <w:t xml:space="preserve"> used to trigger PRACH (</w:t>
            </w:r>
            <w:proofErr w:type="gramStart"/>
            <w:r w:rsidRPr="00C315C9">
              <w:rPr>
                <w:rFonts w:ascii="Times New Roman" w:hAnsi="Times New Roman" w:cs="Times New Roman"/>
                <w:sz w:val="20"/>
                <w:szCs w:val="20"/>
              </w:rPr>
              <w:t>i.e.</w:t>
            </w:r>
            <w:proofErr w:type="gramEnd"/>
            <w:r w:rsidRPr="00C315C9">
              <w:rPr>
                <w:rFonts w:ascii="Times New Roman" w:hAnsi="Times New Roman" w:cs="Times New Roman"/>
                <w:sz w:val="20"/>
                <w:szCs w:val="20"/>
              </w:rPr>
              <w:t xml:space="preserve"> PDCCH order) to indicate whether the additional PRACH resource(s) is available for the triggered PRACH. </w:t>
            </w:r>
          </w:p>
          <w:p w14:paraId="4C6D331C" w14:textId="77777777" w:rsidR="00C315C9" w:rsidRPr="00C315C9" w:rsidRDefault="00C315C9" w:rsidP="00C315C9">
            <w:pPr>
              <w:rPr>
                <w:rFonts w:ascii="Times New Roman" w:hAnsi="Times New Roman" w:cs="Times New Roman"/>
                <w:sz w:val="20"/>
                <w:szCs w:val="20"/>
              </w:rPr>
            </w:pPr>
            <w:r w:rsidRPr="00C315C9">
              <w:rPr>
                <w:rFonts w:ascii="Times New Roman" w:hAnsi="Times New Roman" w:cs="Times New Roman" w:hint="eastAsia"/>
                <w:sz w:val="20"/>
                <w:szCs w:val="20"/>
              </w:rPr>
              <w:t>•</w:t>
            </w:r>
            <w:r w:rsidRPr="00C315C9">
              <w:rPr>
                <w:rFonts w:ascii="Times New Roman" w:hAnsi="Times New Roman" w:cs="Times New Roman"/>
                <w:sz w:val="20"/>
                <w:szCs w:val="20"/>
              </w:rPr>
              <w:tab/>
              <w:t xml:space="preserve">FFS: UE </w:t>
            </w:r>
            <w:proofErr w:type="spellStart"/>
            <w:r w:rsidRPr="00C315C9">
              <w:rPr>
                <w:rFonts w:ascii="Times New Roman" w:hAnsi="Times New Roman" w:cs="Times New Roman"/>
                <w:sz w:val="20"/>
                <w:szCs w:val="20"/>
              </w:rPr>
              <w:t>behaviour</w:t>
            </w:r>
            <w:proofErr w:type="spellEnd"/>
            <w:r w:rsidRPr="00C315C9">
              <w:rPr>
                <w:rFonts w:ascii="Times New Roman" w:hAnsi="Times New Roman" w:cs="Times New Roman"/>
                <w:sz w:val="20"/>
                <w:szCs w:val="20"/>
              </w:rPr>
              <w:t xml:space="preserve"> (</w:t>
            </w:r>
            <w:proofErr w:type="gramStart"/>
            <w:r w:rsidRPr="00C315C9">
              <w:rPr>
                <w:rFonts w:ascii="Times New Roman" w:hAnsi="Times New Roman" w:cs="Times New Roman"/>
                <w:sz w:val="20"/>
                <w:szCs w:val="20"/>
              </w:rPr>
              <w:t>e.g.</w:t>
            </w:r>
            <w:proofErr w:type="gramEnd"/>
            <w:r w:rsidRPr="00C315C9">
              <w:rPr>
                <w:rFonts w:ascii="Times New Roman" w:hAnsi="Times New Roman" w:cs="Times New Roman"/>
                <w:sz w:val="20"/>
                <w:szCs w:val="20"/>
              </w:rPr>
              <w:t xml:space="preserve"> applicable resources for PRACH mask index) when it is indicated of additional PRACH resource(s)</w:t>
            </w:r>
          </w:p>
          <w:p w14:paraId="144E8501" w14:textId="77777777" w:rsidR="00C315C9" w:rsidRPr="00C315C9" w:rsidRDefault="00C315C9" w:rsidP="00C315C9">
            <w:pPr>
              <w:rPr>
                <w:rFonts w:ascii="Times New Roman" w:hAnsi="Times New Roman" w:cs="Times New Roman"/>
                <w:sz w:val="20"/>
                <w:szCs w:val="20"/>
              </w:rPr>
            </w:pPr>
            <w:r w:rsidRPr="00C315C9">
              <w:rPr>
                <w:rFonts w:ascii="Times New Roman" w:hAnsi="Times New Roman" w:cs="Times New Roman" w:hint="eastAsia"/>
                <w:sz w:val="20"/>
                <w:szCs w:val="20"/>
              </w:rPr>
              <w:t>•</w:t>
            </w:r>
            <w:r w:rsidRPr="00C315C9">
              <w:rPr>
                <w:rFonts w:ascii="Times New Roman" w:hAnsi="Times New Roman" w:cs="Times New Roman"/>
                <w:sz w:val="20"/>
                <w:szCs w:val="20"/>
              </w:rPr>
              <w:tab/>
              <w:t xml:space="preserve">FFS: Details on how to reuse existing bit for the 1-bit </w:t>
            </w:r>
            <w:proofErr w:type="gramStart"/>
            <w:r w:rsidRPr="00C315C9">
              <w:rPr>
                <w:rFonts w:ascii="Times New Roman" w:hAnsi="Times New Roman" w:cs="Times New Roman"/>
                <w:sz w:val="20"/>
                <w:szCs w:val="20"/>
              </w:rPr>
              <w:t>indication</w:t>
            </w:r>
            <w:proofErr w:type="gramEnd"/>
          </w:p>
          <w:p w14:paraId="235123F3" w14:textId="77777777" w:rsidR="00C315C9" w:rsidRPr="00C315C9" w:rsidRDefault="00C315C9" w:rsidP="00C315C9">
            <w:pPr>
              <w:rPr>
                <w:rFonts w:ascii="Times New Roman" w:hAnsi="Times New Roman" w:cs="Times New Roman"/>
                <w:sz w:val="20"/>
                <w:szCs w:val="20"/>
              </w:rPr>
            </w:pPr>
          </w:p>
          <w:p w14:paraId="7ADCD7AC" w14:textId="77777777" w:rsidR="00C315C9" w:rsidRPr="00C315C9" w:rsidRDefault="00C315C9" w:rsidP="00C315C9">
            <w:pPr>
              <w:rPr>
                <w:rFonts w:ascii="Times New Roman" w:hAnsi="Times New Roman" w:cs="Times New Roman"/>
                <w:sz w:val="20"/>
                <w:szCs w:val="20"/>
              </w:rPr>
            </w:pPr>
            <w:r w:rsidRPr="00C315C9">
              <w:rPr>
                <w:rFonts w:ascii="Times New Roman" w:hAnsi="Times New Roman" w:cs="Times New Roman"/>
                <w:sz w:val="20"/>
                <w:szCs w:val="20"/>
                <w:highlight w:val="green"/>
              </w:rPr>
              <w:t>Agreement</w:t>
            </w:r>
          </w:p>
          <w:p w14:paraId="054ADCBF" w14:textId="77777777" w:rsidR="00C315C9" w:rsidRPr="00C315C9" w:rsidRDefault="00C315C9" w:rsidP="00C315C9">
            <w:pPr>
              <w:rPr>
                <w:rFonts w:ascii="Times New Roman" w:hAnsi="Times New Roman" w:cs="Times New Roman"/>
                <w:sz w:val="20"/>
                <w:szCs w:val="20"/>
              </w:rPr>
            </w:pPr>
            <w:r w:rsidRPr="00C315C9">
              <w:rPr>
                <w:rFonts w:ascii="Times New Roman" w:hAnsi="Times New Roman" w:cs="Times New Roman"/>
                <w:sz w:val="20"/>
                <w:szCs w:val="20"/>
              </w:rPr>
              <w:t xml:space="preserve">For DCI-based adaptation for additional PRACH resources, </w:t>
            </w:r>
            <w:r w:rsidRPr="00ED7A47">
              <w:rPr>
                <w:rFonts w:ascii="Times New Roman" w:hAnsi="Times New Roman" w:cs="Times New Roman"/>
                <w:sz w:val="20"/>
                <w:szCs w:val="20"/>
                <w:highlight w:val="cyan"/>
              </w:rPr>
              <w:t>DCI 1_0 with P-RNTI</w:t>
            </w:r>
            <w:r w:rsidRPr="00C315C9">
              <w:rPr>
                <w:rFonts w:ascii="Times New Roman" w:hAnsi="Times New Roman" w:cs="Times New Roman"/>
                <w:sz w:val="20"/>
                <w:szCs w:val="20"/>
              </w:rPr>
              <w:t xml:space="preserve"> indicates the availability information for additional PRACH resource from a reference point and for a validity time </w:t>
            </w:r>
            <w:proofErr w:type="gramStart"/>
            <w:r w:rsidRPr="00C315C9">
              <w:rPr>
                <w:rFonts w:ascii="Times New Roman" w:hAnsi="Times New Roman" w:cs="Times New Roman"/>
                <w:sz w:val="20"/>
                <w:szCs w:val="20"/>
              </w:rPr>
              <w:t>duration</w:t>
            </w:r>
            <w:proofErr w:type="gramEnd"/>
          </w:p>
          <w:p w14:paraId="24033739" w14:textId="77777777" w:rsidR="00C315C9" w:rsidRPr="00C315C9" w:rsidRDefault="00C315C9" w:rsidP="00C315C9">
            <w:pPr>
              <w:rPr>
                <w:rFonts w:ascii="Times New Roman" w:hAnsi="Times New Roman" w:cs="Times New Roman"/>
                <w:sz w:val="20"/>
                <w:szCs w:val="20"/>
              </w:rPr>
            </w:pPr>
            <w:r w:rsidRPr="00C315C9">
              <w:rPr>
                <w:rFonts w:ascii="Times New Roman" w:hAnsi="Times New Roman" w:cs="Times New Roman" w:hint="eastAsia"/>
                <w:sz w:val="20"/>
                <w:szCs w:val="20"/>
              </w:rPr>
              <w:t>•</w:t>
            </w:r>
            <w:r w:rsidRPr="00C315C9">
              <w:rPr>
                <w:rFonts w:ascii="Times New Roman" w:hAnsi="Times New Roman" w:cs="Times New Roman"/>
                <w:sz w:val="20"/>
                <w:szCs w:val="20"/>
              </w:rPr>
              <w:tab/>
              <w:t xml:space="preserve">FFS: Validity time duration for availability is configured by higher layer signaling or </w:t>
            </w:r>
            <w:proofErr w:type="gramStart"/>
            <w:r w:rsidRPr="00C315C9">
              <w:rPr>
                <w:rFonts w:ascii="Times New Roman" w:hAnsi="Times New Roman" w:cs="Times New Roman"/>
                <w:sz w:val="20"/>
                <w:szCs w:val="20"/>
              </w:rPr>
              <w:t>predefined</w:t>
            </w:r>
            <w:proofErr w:type="gramEnd"/>
          </w:p>
          <w:p w14:paraId="2A6A4326" w14:textId="77777777" w:rsidR="00C315C9" w:rsidRPr="00C315C9" w:rsidRDefault="00C315C9" w:rsidP="00C315C9">
            <w:pPr>
              <w:rPr>
                <w:rFonts w:ascii="Times New Roman" w:hAnsi="Times New Roman" w:cs="Times New Roman"/>
                <w:sz w:val="20"/>
                <w:szCs w:val="20"/>
              </w:rPr>
            </w:pPr>
            <w:r w:rsidRPr="00C315C9">
              <w:rPr>
                <w:rFonts w:ascii="Times New Roman" w:hAnsi="Times New Roman" w:cs="Times New Roman" w:hint="eastAsia"/>
                <w:sz w:val="20"/>
                <w:szCs w:val="20"/>
              </w:rPr>
              <w:t>•</w:t>
            </w:r>
            <w:r w:rsidRPr="00C315C9">
              <w:rPr>
                <w:rFonts w:ascii="Times New Roman" w:hAnsi="Times New Roman" w:cs="Times New Roman"/>
                <w:sz w:val="20"/>
                <w:szCs w:val="20"/>
              </w:rPr>
              <w:tab/>
              <w:t xml:space="preserve">FFS: Location of the reference point defined in the </w:t>
            </w:r>
            <w:proofErr w:type="gramStart"/>
            <w:r w:rsidRPr="00C315C9">
              <w:rPr>
                <w:rFonts w:ascii="Times New Roman" w:hAnsi="Times New Roman" w:cs="Times New Roman"/>
                <w:sz w:val="20"/>
                <w:szCs w:val="20"/>
              </w:rPr>
              <w:t>specification</w:t>
            </w:r>
            <w:proofErr w:type="gramEnd"/>
          </w:p>
          <w:p w14:paraId="499EE08C" w14:textId="77777777" w:rsidR="00C315C9" w:rsidRPr="00C315C9" w:rsidRDefault="00C315C9" w:rsidP="00C315C9">
            <w:pPr>
              <w:rPr>
                <w:rFonts w:ascii="Times New Roman" w:hAnsi="Times New Roman" w:cs="Times New Roman"/>
                <w:sz w:val="20"/>
                <w:szCs w:val="20"/>
              </w:rPr>
            </w:pPr>
            <w:r w:rsidRPr="00C315C9">
              <w:rPr>
                <w:rFonts w:ascii="Times New Roman" w:hAnsi="Times New Roman" w:cs="Times New Roman" w:hint="eastAsia"/>
                <w:sz w:val="20"/>
                <w:szCs w:val="20"/>
              </w:rPr>
              <w:t>•</w:t>
            </w:r>
            <w:r w:rsidRPr="00C315C9">
              <w:rPr>
                <w:rFonts w:ascii="Times New Roman" w:hAnsi="Times New Roman" w:cs="Times New Roman"/>
                <w:sz w:val="20"/>
                <w:szCs w:val="20"/>
              </w:rPr>
              <w:tab/>
              <w:t>FFS: Value/granularity of the validity time duration.</w:t>
            </w:r>
          </w:p>
          <w:p w14:paraId="0EEA5A4F" w14:textId="6F19293B" w:rsidR="00C315C9" w:rsidRDefault="00C315C9" w:rsidP="00C315C9">
            <w:pPr>
              <w:rPr>
                <w:rFonts w:ascii="Times New Roman" w:hAnsi="Times New Roman" w:cs="Times New Roman"/>
                <w:sz w:val="20"/>
                <w:szCs w:val="20"/>
              </w:rPr>
            </w:pPr>
            <w:r w:rsidRPr="00C315C9">
              <w:rPr>
                <w:rFonts w:ascii="Times New Roman" w:hAnsi="Times New Roman" w:cs="Times New Roman" w:hint="eastAsia"/>
                <w:sz w:val="20"/>
                <w:szCs w:val="20"/>
              </w:rPr>
              <w:t>•</w:t>
            </w:r>
            <w:r w:rsidRPr="00C315C9">
              <w:rPr>
                <w:rFonts w:ascii="Times New Roman" w:hAnsi="Times New Roman" w:cs="Times New Roman"/>
                <w:sz w:val="20"/>
                <w:szCs w:val="20"/>
              </w:rPr>
              <w:tab/>
              <w:t>FFS: Whether DCI can be used to explicitly deactivate the additional PRACH resources</w:t>
            </w:r>
          </w:p>
          <w:p w14:paraId="0129DAAC" w14:textId="77777777" w:rsidR="00C315C9" w:rsidRPr="00C315C9" w:rsidRDefault="00C315C9" w:rsidP="00C315C9">
            <w:pPr>
              <w:rPr>
                <w:rFonts w:ascii="Times New Roman" w:hAnsi="Times New Roman" w:cs="Times New Roman"/>
                <w:sz w:val="20"/>
                <w:szCs w:val="20"/>
              </w:rPr>
            </w:pPr>
          </w:p>
          <w:p w14:paraId="7A7BBC25" w14:textId="7805BB2B" w:rsidR="0035132B" w:rsidRPr="00C315C9" w:rsidRDefault="00EE45FF" w:rsidP="00EE45FF">
            <w:pPr>
              <w:rPr>
                <w:rFonts w:ascii="Times New Roman" w:hAnsi="Times New Roman" w:cs="Times New Roman"/>
                <w:b/>
                <w:bCs/>
                <w:sz w:val="20"/>
                <w:szCs w:val="20"/>
              </w:rPr>
            </w:pPr>
            <w:r w:rsidRPr="00C315C9">
              <w:rPr>
                <w:rFonts w:ascii="Times New Roman" w:hAnsi="Times New Roman" w:cs="Times New Roman" w:hint="eastAsia"/>
                <w:b/>
                <w:bCs/>
                <w:sz w:val="20"/>
                <w:szCs w:val="20"/>
              </w:rPr>
              <w:t>RAN</w:t>
            </w:r>
            <w:r w:rsidRPr="00C315C9">
              <w:rPr>
                <w:rFonts w:ascii="Times New Roman" w:hAnsi="Times New Roman" w:cs="Times New Roman"/>
                <w:b/>
                <w:bCs/>
                <w:sz w:val="20"/>
                <w:szCs w:val="20"/>
              </w:rPr>
              <w:t>1#120bis</w:t>
            </w:r>
          </w:p>
          <w:p w14:paraId="357929CE" w14:textId="77777777" w:rsidR="00EE45FF" w:rsidRPr="00EE45FF" w:rsidRDefault="00EE45FF" w:rsidP="00EE45FF">
            <w:pPr>
              <w:rPr>
                <w:rFonts w:ascii="Times New Roman" w:hAnsi="Times New Roman" w:cs="Times New Roman"/>
                <w:sz w:val="20"/>
                <w:szCs w:val="20"/>
              </w:rPr>
            </w:pPr>
            <w:r w:rsidRPr="00EE45FF">
              <w:rPr>
                <w:rFonts w:ascii="Times New Roman" w:hAnsi="Times New Roman" w:cs="Times New Roman"/>
                <w:sz w:val="20"/>
                <w:szCs w:val="20"/>
                <w:highlight w:val="green"/>
              </w:rPr>
              <w:t>Agreement</w:t>
            </w:r>
          </w:p>
          <w:p w14:paraId="0445A1CD" w14:textId="77777777" w:rsidR="00EE45FF" w:rsidRPr="00EE45FF" w:rsidRDefault="00EE45FF" w:rsidP="00EE45FF">
            <w:pPr>
              <w:rPr>
                <w:rFonts w:ascii="Times New Roman" w:hAnsi="Times New Roman" w:cs="Times New Roman"/>
                <w:sz w:val="20"/>
                <w:szCs w:val="20"/>
              </w:rPr>
            </w:pPr>
            <w:r w:rsidRPr="00EE45FF">
              <w:rPr>
                <w:rFonts w:ascii="Times New Roman" w:hAnsi="Times New Roman" w:cs="Times New Roman"/>
                <w:sz w:val="20"/>
                <w:szCs w:val="20"/>
              </w:rPr>
              <w:t xml:space="preserve">For adaptation of PRACH in time-domain, at least for 4-step RACH, at least for </w:t>
            </w:r>
            <w:r w:rsidRPr="00ED7A47">
              <w:rPr>
                <w:rFonts w:ascii="Times New Roman" w:hAnsi="Times New Roman" w:cs="Times New Roman"/>
                <w:sz w:val="20"/>
                <w:szCs w:val="20"/>
                <w:highlight w:val="cyan"/>
              </w:rPr>
              <w:t>DCI 1_0 with P-RNTI</w:t>
            </w:r>
            <w:r w:rsidRPr="00EE45FF">
              <w:rPr>
                <w:rFonts w:ascii="Times New Roman" w:hAnsi="Times New Roman" w:cs="Times New Roman"/>
                <w:sz w:val="20"/>
                <w:szCs w:val="20"/>
              </w:rPr>
              <w:t xml:space="preserve">, </w:t>
            </w:r>
          </w:p>
          <w:p w14:paraId="7E5CE067" w14:textId="77777777" w:rsidR="00EE45FF" w:rsidRPr="00EE45FF" w:rsidRDefault="00EE45FF" w:rsidP="00EE45FF">
            <w:pPr>
              <w:rPr>
                <w:rFonts w:ascii="Times New Roman" w:hAnsi="Times New Roman" w:cs="Times New Roman"/>
                <w:sz w:val="20"/>
                <w:szCs w:val="20"/>
              </w:rPr>
            </w:pPr>
            <w:r w:rsidRPr="00EE45FF">
              <w:rPr>
                <w:rFonts w:ascii="Times New Roman" w:hAnsi="Times New Roman" w:cs="Times New Roman" w:hint="eastAsia"/>
                <w:sz w:val="20"/>
                <w:szCs w:val="20"/>
              </w:rPr>
              <w:t>•</w:t>
            </w:r>
            <w:r w:rsidRPr="00EE45FF">
              <w:rPr>
                <w:rFonts w:ascii="Times New Roman" w:hAnsi="Times New Roman" w:cs="Times New Roman"/>
                <w:sz w:val="20"/>
                <w:szCs w:val="20"/>
              </w:rPr>
              <w:tab/>
              <w:t>Support configuration of the additional PRACH resources within [the same] RACH-</w:t>
            </w:r>
            <w:proofErr w:type="spellStart"/>
            <w:r w:rsidRPr="00EE45FF">
              <w:rPr>
                <w:rFonts w:ascii="Times New Roman" w:hAnsi="Times New Roman" w:cs="Times New Roman"/>
                <w:sz w:val="20"/>
                <w:szCs w:val="20"/>
              </w:rPr>
              <w:t>ConfigCommon</w:t>
            </w:r>
            <w:proofErr w:type="spellEnd"/>
            <w:r w:rsidRPr="00EE45FF">
              <w:rPr>
                <w:rFonts w:ascii="Times New Roman" w:hAnsi="Times New Roman" w:cs="Times New Roman"/>
                <w:sz w:val="20"/>
                <w:szCs w:val="20"/>
              </w:rPr>
              <w:t xml:space="preserve"> in SIB1 used to configure the legacy PRACH resources </w:t>
            </w:r>
          </w:p>
          <w:p w14:paraId="7C50F145" w14:textId="4C19D2B1" w:rsidR="00EE45FF" w:rsidRDefault="00EE45FF" w:rsidP="008F4BF8">
            <w:pPr>
              <w:ind w:firstLineChars="200" w:firstLine="400"/>
              <w:rPr>
                <w:rFonts w:ascii="Times New Roman" w:hAnsi="Times New Roman" w:cs="Times New Roman"/>
                <w:sz w:val="20"/>
                <w:szCs w:val="20"/>
              </w:rPr>
            </w:pPr>
            <w:r w:rsidRPr="00EE45FF">
              <w:rPr>
                <w:rFonts w:ascii="Times New Roman" w:hAnsi="Times New Roman" w:cs="Times New Roman"/>
                <w:sz w:val="20"/>
                <w:szCs w:val="20"/>
              </w:rPr>
              <w:t>o</w:t>
            </w:r>
            <w:r w:rsidRPr="00EE45FF">
              <w:rPr>
                <w:rFonts w:ascii="Times New Roman" w:hAnsi="Times New Roman" w:cs="Times New Roman"/>
                <w:sz w:val="20"/>
                <w:szCs w:val="20"/>
              </w:rPr>
              <w:tab/>
              <w:t>the legacy PRACH resources used for ‘additional RO validation before the SSB-RO mapping’ are configured in the RACH-</w:t>
            </w:r>
            <w:proofErr w:type="spellStart"/>
            <w:r w:rsidRPr="00EE45FF">
              <w:rPr>
                <w:rFonts w:ascii="Times New Roman" w:hAnsi="Times New Roman" w:cs="Times New Roman"/>
                <w:sz w:val="20"/>
                <w:szCs w:val="20"/>
              </w:rPr>
              <w:t>ConfigCommon</w:t>
            </w:r>
            <w:proofErr w:type="spellEnd"/>
          </w:p>
          <w:p w14:paraId="6989CD09" w14:textId="77777777" w:rsidR="0043734E" w:rsidRDefault="0043734E" w:rsidP="00EE45FF">
            <w:pPr>
              <w:rPr>
                <w:rFonts w:ascii="Times New Roman" w:hAnsi="Times New Roman" w:cs="Times New Roman"/>
                <w:sz w:val="20"/>
                <w:szCs w:val="20"/>
              </w:rPr>
            </w:pPr>
          </w:p>
          <w:p w14:paraId="4C6E3F5F" w14:textId="77777777" w:rsidR="00DB0F90" w:rsidRPr="00EE45FF" w:rsidRDefault="00DB0F90" w:rsidP="00DB0F90">
            <w:pPr>
              <w:rPr>
                <w:rFonts w:ascii="Times New Roman" w:hAnsi="Times New Roman" w:cs="Times New Roman"/>
                <w:sz w:val="20"/>
                <w:szCs w:val="20"/>
              </w:rPr>
            </w:pPr>
            <w:r w:rsidRPr="00EE45FF">
              <w:rPr>
                <w:rFonts w:ascii="Times New Roman" w:hAnsi="Times New Roman" w:cs="Times New Roman"/>
                <w:sz w:val="20"/>
                <w:szCs w:val="20"/>
                <w:highlight w:val="green"/>
              </w:rPr>
              <w:t>Agreement</w:t>
            </w:r>
          </w:p>
          <w:p w14:paraId="4DF66EE3" w14:textId="77777777" w:rsidR="00DB0F90" w:rsidRDefault="00DB0F90" w:rsidP="00DB0F90">
            <w:pPr>
              <w:pStyle w:val="aa"/>
              <w:spacing w:after="0"/>
              <w:rPr>
                <w:rFonts w:ascii="Times New Roman" w:hAnsi="Times New Roman"/>
              </w:rPr>
            </w:pPr>
            <w:r>
              <w:rPr>
                <w:rFonts w:ascii="Times New Roman" w:hAnsi="Times New Roman"/>
              </w:rPr>
              <w:t xml:space="preserve">For DCI-based adaptation for additional PRACH resources, the following 1-bit field is used for adaptation indication in </w:t>
            </w:r>
            <w:r w:rsidRPr="00ED7A47">
              <w:rPr>
                <w:rFonts w:ascii="Times New Roman" w:hAnsi="Times New Roman"/>
                <w:highlight w:val="cyan"/>
              </w:rPr>
              <w:t>DCI format 1_0 with P-RNTI</w:t>
            </w:r>
            <w:r>
              <w:rPr>
                <w:rFonts w:ascii="Times New Roman" w:hAnsi="Times New Roman"/>
              </w:rPr>
              <w:t xml:space="preserve"> </w:t>
            </w:r>
          </w:p>
          <w:p w14:paraId="0208EADD" w14:textId="77777777" w:rsidR="00DB0F90" w:rsidRDefault="00DB0F90" w:rsidP="00DB0F90">
            <w:pPr>
              <w:pStyle w:val="aa"/>
              <w:numPr>
                <w:ilvl w:val="0"/>
                <w:numId w:val="9"/>
              </w:numPr>
              <w:overflowPunct w:val="0"/>
              <w:autoSpaceDE w:val="0"/>
              <w:autoSpaceDN w:val="0"/>
              <w:adjustRightInd w:val="0"/>
              <w:spacing w:after="0"/>
              <w:textAlignment w:val="baseline"/>
              <w:rPr>
                <w:rFonts w:ascii="Times New Roman" w:hAnsi="Times New Roman"/>
              </w:rPr>
            </w:pPr>
            <w:r>
              <w:rPr>
                <w:rFonts w:ascii="Times New Roman" w:hAnsi="Times New Roman"/>
              </w:rPr>
              <w:t>Use one bit from the Bits 5-8 within the Short Message field (from upper layers)</w:t>
            </w:r>
          </w:p>
          <w:p w14:paraId="2B26BF15" w14:textId="77777777" w:rsidR="00DB0F90" w:rsidRPr="00746408" w:rsidRDefault="00DB0F90" w:rsidP="00DB0F90">
            <w:pPr>
              <w:pStyle w:val="aa"/>
              <w:numPr>
                <w:ilvl w:val="0"/>
                <w:numId w:val="9"/>
              </w:numPr>
              <w:overflowPunct w:val="0"/>
              <w:autoSpaceDE w:val="0"/>
              <w:autoSpaceDN w:val="0"/>
              <w:adjustRightInd w:val="0"/>
              <w:spacing w:after="0"/>
              <w:textAlignment w:val="baseline"/>
              <w:rPr>
                <w:rFonts w:ascii="Times New Roman" w:hAnsi="Times New Roman"/>
              </w:rPr>
            </w:pPr>
            <w:r w:rsidRPr="00746408">
              <w:rPr>
                <w:rFonts w:ascii="Times New Roman" w:hAnsi="Times New Roman"/>
              </w:rPr>
              <w:t>Send LS to RAN2 to confirm the use of this bit.</w:t>
            </w:r>
          </w:p>
          <w:p w14:paraId="087D5536" w14:textId="331D87DC" w:rsidR="00DB0F90" w:rsidRDefault="00DB0F90" w:rsidP="00DB0F90">
            <w:pPr>
              <w:pStyle w:val="aa"/>
              <w:overflowPunct w:val="0"/>
              <w:autoSpaceDE w:val="0"/>
              <w:autoSpaceDN w:val="0"/>
              <w:adjustRightInd w:val="0"/>
              <w:spacing w:after="0"/>
              <w:textAlignment w:val="baseline"/>
              <w:rPr>
                <w:rFonts w:ascii="Times New Roman" w:hAnsi="Times New Roman"/>
              </w:rPr>
            </w:pPr>
            <w:r>
              <w:rPr>
                <w:rFonts w:ascii="Times New Roman" w:hAnsi="Times New Roman"/>
              </w:rPr>
              <w:t xml:space="preserve">Above applies for cell that transmits the DCI for connected UEs and IDLE/INACTIVE mode </w:t>
            </w:r>
            <w:proofErr w:type="gramStart"/>
            <w:r>
              <w:rPr>
                <w:rFonts w:ascii="Times New Roman" w:hAnsi="Times New Roman"/>
              </w:rPr>
              <w:t>U</w:t>
            </w:r>
            <w:r w:rsidR="003E3993">
              <w:rPr>
                <w:rFonts w:ascii="Times New Roman" w:hAnsi="Times New Roman"/>
              </w:rPr>
              <w:t>E</w:t>
            </w:r>
            <w:r>
              <w:rPr>
                <w:rFonts w:ascii="Times New Roman" w:hAnsi="Times New Roman"/>
              </w:rPr>
              <w:t>s</w:t>
            </w:r>
            <w:proofErr w:type="gramEnd"/>
          </w:p>
          <w:p w14:paraId="4E2CBB49" w14:textId="77777777" w:rsidR="0043734E" w:rsidRDefault="0043734E" w:rsidP="00EE45FF">
            <w:pPr>
              <w:rPr>
                <w:rFonts w:ascii="Times New Roman" w:hAnsi="Times New Roman" w:cs="Times New Roman"/>
                <w:sz w:val="20"/>
                <w:szCs w:val="20"/>
                <w:lang w:val="en-GB"/>
              </w:rPr>
            </w:pPr>
          </w:p>
          <w:p w14:paraId="5BB7CF40" w14:textId="77777777" w:rsidR="000E2124" w:rsidRPr="00EE45FF" w:rsidRDefault="000E2124" w:rsidP="000E2124">
            <w:pPr>
              <w:rPr>
                <w:rFonts w:ascii="Times New Roman" w:hAnsi="Times New Roman" w:cs="Times New Roman"/>
                <w:sz w:val="20"/>
                <w:szCs w:val="20"/>
              </w:rPr>
            </w:pPr>
            <w:r w:rsidRPr="00EE45FF">
              <w:rPr>
                <w:rFonts w:ascii="Times New Roman" w:hAnsi="Times New Roman" w:cs="Times New Roman"/>
                <w:sz w:val="20"/>
                <w:szCs w:val="20"/>
                <w:highlight w:val="green"/>
              </w:rPr>
              <w:t>Agreement</w:t>
            </w:r>
          </w:p>
          <w:p w14:paraId="4735FE53" w14:textId="77777777" w:rsidR="000E2124" w:rsidRPr="008C11C1" w:rsidRDefault="000E2124" w:rsidP="000E2124">
            <w:pPr>
              <w:pStyle w:val="aa"/>
              <w:spacing w:after="0"/>
              <w:rPr>
                <w:rFonts w:ascii="Times New Roman" w:hAnsi="Times New Roman"/>
              </w:rPr>
            </w:pPr>
            <w:r w:rsidRPr="008C11C1">
              <w:rPr>
                <w:rFonts w:ascii="Times New Roman" w:hAnsi="Times New Roman"/>
              </w:rPr>
              <w:t xml:space="preserve">For DCI-based adaptation for additional PRACH resources, for the availability information of additional PRACH resources indicated by </w:t>
            </w:r>
            <w:r w:rsidRPr="00ED7A47">
              <w:rPr>
                <w:rFonts w:ascii="Times New Roman" w:hAnsi="Times New Roman"/>
                <w:highlight w:val="cyan"/>
              </w:rPr>
              <w:t>DCI 1_0 with P-RNTI</w:t>
            </w:r>
            <w:r w:rsidRPr="008C11C1">
              <w:rPr>
                <w:rFonts w:ascii="Times New Roman" w:hAnsi="Times New Roman"/>
              </w:rPr>
              <w:t xml:space="preserve"> </w:t>
            </w:r>
          </w:p>
          <w:p w14:paraId="7D6A8965" w14:textId="77777777" w:rsidR="000E2124" w:rsidRPr="00F62F5B" w:rsidRDefault="000E2124" w:rsidP="000E2124">
            <w:pPr>
              <w:pStyle w:val="aa"/>
              <w:numPr>
                <w:ilvl w:val="0"/>
                <w:numId w:val="10"/>
              </w:numPr>
              <w:overflowPunct w:val="0"/>
              <w:autoSpaceDE w:val="0"/>
              <w:autoSpaceDN w:val="0"/>
              <w:adjustRightInd w:val="0"/>
              <w:spacing w:after="0"/>
              <w:textAlignment w:val="baseline"/>
              <w:rPr>
                <w:rFonts w:ascii="Times New Roman" w:hAnsi="Times New Roman"/>
              </w:rPr>
            </w:pPr>
            <w:r w:rsidRPr="00F62F5B">
              <w:rPr>
                <w:rFonts w:ascii="Times New Roman" w:hAnsi="Times New Roman"/>
              </w:rPr>
              <w:t>the validity duration is configured via higher layer signalling.</w:t>
            </w:r>
          </w:p>
          <w:p w14:paraId="66BA442A" w14:textId="77777777" w:rsidR="0043734E" w:rsidRPr="0043734E" w:rsidRDefault="0043734E" w:rsidP="00EE45FF">
            <w:pPr>
              <w:rPr>
                <w:rFonts w:ascii="Times New Roman" w:hAnsi="Times New Roman" w:cs="Times New Roman"/>
                <w:sz w:val="20"/>
                <w:szCs w:val="20"/>
              </w:rPr>
            </w:pPr>
          </w:p>
          <w:p w14:paraId="6CC6E6B9" w14:textId="77777777" w:rsidR="00EE45FF" w:rsidRPr="006D75CA" w:rsidRDefault="00EE45FF" w:rsidP="00EE45FF">
            <w:pPr>
              <w:rPr>
                <w:rFonts w:ascii="Times New Roman" w:hAnsi="Times New Roman" w:cs="Times New Roman"/>
                <w:b/>
                <w:bCs/>
                <w:sz w:val="20"/>
                <w:szCs w:val="20"/>
              </w:rPr>
            </w:pPr>
            <w:r w:rsidRPr="006D75CA">
              <w:rPr>
                <w:rFonts w:ascii="Times New Roman" w:hAnsi="Times New Roman" w:cs="Times New Roman" w:hint="eastAsia"/>
                <w:b/>
                <w:bCs/>
                <w:sz w:val="20"/>
                <w:szCs w:val="20"/>
              </w:rPr>
              <w:t>R</w:t>
            </w:r>
            <w:r w:rsidRPr="006D75CA">
              <w:rPr>
                <w:rFonts w:ascii="Times New Roman" w:hAnsi="Times New Roman" w:cs="Times New Roman"/>
                <w:b/>
                <w:bCs/>
                <w:sz w:val="20"/>
                <w:szCs w:val="20"/>
              </w:rPr>
              <w:t>AN1#121</w:t>
            </w:r>
          </w:p>
          <w:p w14:paraId="00F46970" w14:textId="77777777" w:rsidR="00EE45FF" w:rsidRPr="00EE45FF" w:rsidRDefault="00EE45FF" w:rsidP="00EE45FF">
            <w:pPr>
              <w:rPr>
                <w:rFonts w:ascii="Times New Roman" w:hAnsi="Times New Roman" w:cs="Times New Roman"/>
                <w:sz w:val="20"/>
                <w:szCs w:val="20"/>
              </w:rPr>
            </w:pPr>
            <w:r w:rsidRPr="00EE45FF">
              <w:rPr>
                <w:rFonts w:ascii="Times New Roman" w:hAnsi="Times New Roman" w:cs="Times New Roman"/>
                <w:sz w:val="20"/>
                <w:szCs w:val="20"/>
                <w:highlight w:val="green"/>
              </w:rPr>
              <w:t>Agreement</w:t>
            </w:r>
          </w:p>
          <w:p w14:paraId="3B7DA403" w14:textId="77777777" w:rsidR="00EE45FF" w:rsidRPr="00EE45FF" w:rsidRDefault="00EE45FF" w:rsidP="00EE45FF">
            <w:pPr>
              <w:rPr>
                <w:rFonts w:ascii="Times New Roman" w:hAnsi="Times New Roman" w:cs="Times New Roman"/>
                <w:sz w:val="20"/>
                <w:szCs w:val="20"/>
              </w:rPr>
            </w:pPr>
            <w:r w:rsidRPr="00EE45FF">
              <w:rPr>
                <w:rFonts w:ascii="Times New Roman" w:hAnsi="Times New Roman" w:cs="Times New Roman" w:hint="eastAsia"/>
                <w:sz w:val="20"/>
                <w:szCs w:val="20"/>
              </w:rPr>
              <w:t>‘</w:t>
            </w:r>
            <w:r w:rsidRPr="00EE45FF">
              <w:rPr>
                <w:rFonts w:ascii="Times New Roman" w:hAnsi="Times New Roman" w:cs="Times New Roman"/>
                <w:sz w:val="20"/>
                <w:szCs w:val="20"/>
              </w:rPr>
              <w:t xml:space="preserve">PRACH resource indicator’ field is present in </w:t>
            </w:r>
            <w:r w:rsidRPr="00ED7A47">
              <w:rPr>
                <w:rFonts w:ascii="Times New Roman" w:hAnsi="Times New Roman" w:cs="Times New Roman"/>
                <w:sz w:val="20"/>
                <w:szCs w:val="20"/>
                <w:highlight w:val="cyan"/>
              </w:rPr>
              <w:t>DCI 1_0 with C-RNTI</w:t>
            </w:r>
            <w:r w:rsidRPr="00EE45FF">
              <w:rPr>
                <w:rFonts w:ascii="Times New Roman" w:hAnsi="Times New Roman" w:cs="Times New Roman"/>
                <w:sz w:val="20"/>
                <w:szCs w:val="20"/>
              </w:rPr>
              <w:t xml:space="preserve"> for PDCCH order when the configuration of the additional RACH resources is provided in SIB1(i.e. </w:t>
            </w:r>
            <w:proofErr w:type="spellStart"/>
            <w:r w:rsidRPr="00EE45FF">
              <w:rPr>
                <w:rFonts w:ascii="Times New Roman" w:hAnsi="Times New Roman" w:cs="Times New Roman"/>
                <w:sz w:val="20"/>
                <w:szCs w:val="20"/>
              </w:rPr>
              <w:t>addl</w:t>
            </w:r>
            <w:proofErr w:type="spellEnd"/>
            <w:r w:rsidRPr="00EE45FF">
              <w:rPr>
                <w:rFonts w:ascii="Times New Roman" w:hAnsi="Times New Roman" w:cs="Times New Roman"/>
                <w:sz w:val="20"/>
                <w:szCs w:val="20"/>
              </w:rPr>
              <w:t>-RACH-Config-Adaptation).</w:t>
            </w:r>
          </w:p>
          <w:p w14:paraId="2EC4F234" w14:textId="77777777" w:rsidR="00EE45FF" w:rsidRDefault="00EE45FF" w:rsidP="00EE45FF">
            <w:pPr>
              <w:rPr>
                <w:rFonts w:ascii="Times New Roman" w:hAnsi="Times New Roman" w:cs="Times New Roman"/>
                <w:sz w:val="20"/>
                <w:szCs w:val="20"/>
              </w:rPr>
            </w:pPr>
            <w:r w:rsidRPr="00EE45FF">
              <w:rPr>
                <w:rFonts w:ascii="Times New Roman" w:hAnsi="Times New Roman" w:cs="Times New Roman" w:hint="eastAsia"/>
                <w:sz w:val="20"/>
                <w:szCs w:val="20"/>
              </w:rPr>
              <w:lastRenderedPageBreak/>
              <w:t>•</w:t>
            </w:r>
            <w:r w:rsidRPr="00EE45FF">
              <w:rPr>
                <w:rFonts w:ascii="Times New Roman" w:hAnsi="Times New Roman" w:cs="Times New Roman"/>
                <w:sz w:val="20"/>
                <w:szCs w:val="20"/>
              </w:rPr>
              <w:tab/>
              <w:t xml:space="preserve">Above applies for </w:t>
            </w:r>
            <w:proofErr w:type="spellStart"/>
            <w:r w:rsidRPr="00EE45FF">
              <w:rPr>
                <w:rFonts w:ascii="Times New Roman" w:hAnsi="Times New Roman" w:cs="Times New Roman"/>
                <w:sz w:val="20"/>
                <w:szCs w:val="20"/>
              </w:rPr>
              <w:t>PCell</w:t>
            </w:r>
            <w:proofErr w:type="spellEnd"/>
            <w:r w:rsidRPr="00EE45FF">
              <w:rPr>
                <w:rFonts w:ascii="Times New Roman" w:hAnsi="Times New Roman" w:cs="Times New Roman"/>
                <w:sz w:val="20"/>
                <w:szCs w:val="20"/>
              </w:rPr>
              <w:t>.</w:t>
            </w:r>
          </w:p>
          <w:p w14:paraId="2F0D3074" w14:textId="77777777" w:rsidR="005476CD" w:rsidRDefault="005476CD" w:rsidP="00EE45FF">
            <w:pPr>
              <w:rPr>
                <w:rFonts w:ascii="Times New Roman" w:hAnsi="Times New Roman" w:cs="Times New Roman"/>
                <w:sz w:val="20"/>
                <w:szCs w:val="20"/>
              </w:rPr>
            </w:pPr>
          </w:p>
          <w:p w14:paraId="2808931B" w14:textId="57FF0E2E" w:rsidR="005476CD" w:rsidRDefault="005476CD" w:rsidP="005476CD">
            <w:pPr>
              <w:rPr>
                <w:rFonts w:ascii="Times New Roman" w:hAnsi="Times New Roman" w:cs="Times New Roman"/>
                <w:b/>
                <w:bCs/>
                <w:sz w:val="20"/>
                <w:szCs w:val="20"/>
              </w:rPr>
            </w:pPr>
            <w:r w:rsidRPr="006D75CA">
              <w:rPr>
                <w:rFonts w:ascii="Times New Roman" w:hAnsi="Times New Roman" w:cs="Times New Roman" w:hint="eastAsia"/>
                <w:b/>
                <w:bCs/>
                <w:sz w:val="20"/>
                <w:szCs w:val="20"/>
              </w:rPr>
              <w:t>R</w:t>
            </w:r>
            <w:r w:rsidRPr="006D75CA">
              <w:rPr>
                <w:rFonts w:ascii="Times New Roman" w:hAnsi="Times New Roman" w:cs="Times New Roman"/>
                <w:b/>
                <w:bCs/>
                <w:sz w:val="20"/>
                <w:szCs w:val="20"/>
              </w:rPr>
              <w:t>AN</w:t>
            </w:r>
            <w:r w:rsidR="006D75CA" w:rsidRPr="006D75CA">
              <w:rPr>
                <w:rFonts w:ascii="Times New Roman" w:hAnsi="Times New Roman" w:cs="Times New Roman"/>
                <w:b/>
                <w:bCs/>
                <w:sz w:val="20"/>
                <w:szCs w:val="20"/>
              </w:rPr>
              <w:t>2</w:t>
            </w:r>
            <w:r w:rsidRPr="006D75CA">
              <w:rPr>
                <w:rFonts w:ascii="Times New Roman" w:hAnsi="Times New Roman" w:cs="Times New Roman"/>
                <w:b/>
                <w:bCs/>
                <w:sz w:val="20"/>
                <w:szCs w:val="20"/>
              </w:rPr>
              <w:t>#130</w:t>
            </w:r>
          </w:p>
          <w:p w14:paraId="59002C59" w14:textId="2E916BEC" w:rsidR="00DE35F0" w:rsidRPr="00DE35F0" w:rsidRDefault="00DE35F0" w:rsidP="005476CD">
            <w:pPr>
              <w:rPr>
                <w:rFonts w:ascii="Times New Roman" w:hAnsi="Times New Roman" w:cs="Times New Roman"/>
                <w:sz w:val="20"/>
                <w:szCs w:val="20"/>
              </w:rPr>
            </w:pPr>
            <w:r w:rsidRPr="00EE45FF">
              <w:rPr>
                <w:rFonts w:ascii="Times New Roman" w:hAnsi="Times New Roman" w:cs="Times New Roman"/>
                <w:sz w:val="20"/>
                <w:szCs w:val="20"/>
                <w:highlight w:val="green"/>
              </w:rPr>
              <w:t>Agreement</w:t>
            </w:r>
          </w:p>
          <w:p w14:paraId="4D298988" w14:textId="6BC8C5B7" w:rsidR="005476CD" w:rsidRPr="006D75CA" w:rsidRDefault="006D75CA" w:rsidP="00EE45FF">
            <w:pPr>
              <w:rPr>
                <w:rFonts w:ascii="Times New Roman" w:hAnsi="Times New Roman" w:cs="Times New Roman"/>
                <w:sz w:val="20"/>
                <w:szCs w:val="20"/>
              </w:rPr>
            </w:pPr>
            <w:r w:rsidRPr="006D75CA">
              <w:rPr>
                <w:rFonts w:ascii="Times New Roman" w:hAnsi="Times New Roman" w:cs="Times New Roman"/>
                <w:sz w:val="20"/>
                <w:szCs w:val="20"/>
              </w:rPr>
              <w:t>14.</w:t>
            </w:r>
            <w:r w:rsidRPr="006D75CA">
              <w:rPr>
                <w:rFonts w:ascii="Times New Roman" w:hAnsi="Times New Roman" w:cs="Times New Roman"/>
                <w:sz w:val="20"/>
                <w:szCs w:val="20"/>
              </w:rPr>
              <w:tab/>
              <w:t xml:space="preserve">RAN2 confirms the newly introduced 1-bit indication in </w:t>
            </w:r>
            <w:r w:rsidRPr="00ED7A47">
              <w:rPr>
                <w:rFonts w:ascii="Times New Roman" w:hAnsi="Times New Roman" w:cs="Times New Roman"/>
                <w:sz w:val="20"/>
                <w:szCs w:val="20"/>
                <w:highlight w:val="cyan"/>
              </w:rPr>
              <w:t>DCI 1_0 for C-RNTI</w:t>
            </w:r>
            <w:r w:rsidRPr="006D75CA">
              <w:rPr>
                <w:rFonts w:ascii="Times New Roman" w:hAnsi="Times New Roman" w:cs="Times New Roman"/>
                <w:sz w:val="20"/>
                <w:szCs w:val="20"/>
              </w:rPr>
              <w:t>, i.e., PDCCH order, applies to both CBRA and CFRA.</w:t>
            </w:r>
          </w:p>
        </w:tc>
      </w:tr>
    </w:tbl>
    <w:p w14:paraId="5BC62165" w14:textId="65ED5626" w:rsidR="0035132B" w:rsidRDefault="00926A8C" w:rsidP="0035132B">
      <w:pPr>
        <w:widowControl/>
        <w:overflowPunct w:val="0"/>
        <w:autoSpaceDE w:val="0"/>
        <w:autoSpaceDN w:val="0"/>
        <w:adjustRightInd w:val="0"/>
        <w:spacing w:after="120"/>
        <w:textAlignment w:val="baseline"/>
        <w:rPr>
          <w:rFonts w:ascii="Times New Roman" w:hAnsi="Times New Roman" w:cs="Times New Roman"/>
          <w:iCs/>
          <w:kern w:val="0"/>
          <w:sz w:val="20"/>
          <w:szCs w:val="20"/>
        </w:rPr>
      </w:pPr>
      <w:r w:rsidRPr="00926A8C">
        <w:rPr>
          <w:rFonts w:ascii="Times New Roman" w:hAnsi="Times New Roman" w:cs="Times New Roman"/>
          <w:iCs/>
          <w:kern w:val="0"/>
          <w:sz w:val="20"/>
          <w:szCs w:val="20"/>
        </w:rPr>
        <w:lastRenderedPageBreak/>
        <w:t>According to the agreements of the meeting</w:t>
      </w:r>
      <w:r>
        <w:rPr>
          <w:rFonts w:ascii="Times New Roman" w:hAnsi="Times New Roman" w:cs="Times New Roman" w:hint="eastAsia"/>
          <w:iCs/>
          <w:kern w:val="0"/>
          <w:sz w:val="20"/>
          <w:szCs w:val="20"/>
        </w:rPr>
        <w:t>s</w:t>
      </w:r>
      <w:r w:rsidRPr="00926A8C">
        <w:rPr>
          <w:rFonts w:ascii="Times New Roman" w:hAnsi="Times New Roman" w:cs="Times New Roman"/>
          <w:iCs/>
          <w:kern w:val="0"/>
          <w:sz w:val="20"/>
          <w:szCs w:val="20"/>
        </w:rPr>
        <w:t xml:space="preserve">, there is only one </w:t>
      </w:r>
      <w:r>
        <w:rPr>
          <w:rFonts w:ascii="Times New Roman" w:hAnsi="Times New Roman" w:cs="Times New Roman"/>
          <w:iCs/>
          <w:kern w:val="0"/>
          <w:sz w:val="20"/>
          <w:szCs w:val="20"/>
        </w:rPr>
        <w:t>method</w:t>
      </w:r>
      <w:r w:rsidRPr="00926A8C">
        <w:rPr>
          <w:rFonts w:ascii="Times New Roman" w:hAnsi="Times New Roman" w:cs="Times New Roman"/>
          <w:iCs/>
          <w:kern w:val="0"/>
          <w:sz w:val="20"/>
          <w:szCs w:val="20"/>
        </w:rPr>
        <w:t xml:space="preserve"> to indicate the availability of </w:t>
      </w:r>
      <w:r w:rsidR="00387611" w:rsidRPr="008C11C1">
        <w:rPr>
          <w:rFonts w:ascii="Times New Roman" w:hAnsi="Times New Roman"/>
        </w:rPr>
        <w:t>additional PRACH resources</w:t>
      </w:r>
      <w:r w:rsidRPr="00926A8C">
        <w:rPr>
          <w:rFonts w:ascii="Times New Roman" w:hAnsi="Times New Roman" w:cs="Times New Roman"/>
          <w:iCs/>
          <w:kern w:val="0"/>
          <w:sz w:val="20"/>
          <w:szCs w:val="20"/>
        </w:rPr>
        <w:t xml:space="preserve">: </w:t>
      </w:r>
      <w:r>
        <w:rPr>
          <w:rFonts w:ascii="Times New Roman" w:hAnsi="Times New Roman" w:cs="Times New Roman"/>
          <w:iCs/>
          <w:kern w:val="0"/>
          <w:sz w:val="20"/>
          <w:szCs w:val="20"/>
        </w:rPr>
        <w:t>via DCI</w:t>
      </w:r>
      <w:r>
        <w:rPr>
          <w:rFonts w:ascii="Times New Roman" w:hAnsi="Times New Roman" w:cs="Times New Roman" w:hint="eastAsia"/>
          <w:iCs/>
          <w:kern w:val="0"/>
          <w:sz w:val="20"/>
          <w:szCs w:val="20"/>
        </w:rPr>
        <w:t>.</w:t>
      </w:r>
      <w:r>
        <w:rPr>
          <w:rFonts w:ascii="Times New Roman" w:hAnsi="Times New Roman" w:cs="Times New Roman"/>
          <w:iCs/>
          <w:kern w:val="0"/>
          <w:sz w:val="20"/>
          <w:szCs w:val="20"/>
        </w:rPr>
        <w:t xml:space="preserve"> </w:t>
      </w:r>
    </w:p>
    <w:p w14:paraId="35696FC9" w14:textId="72721709" w:rsidR="00781E71" w:rsidRPr="00A854A0" w:rsidRDefault="00A854A0" w:rsidP="00A854A0">
      <w:pPr>
        <w:widowControl/>
        <w:overflowPunct w:val="0"/>
        <w:autoSpaceDE w:val="0"/>
        <w:autoSpaceDN w:val="0"/>
        <w:adjustRightInd w:val="0"/>
        <w:spacing w:beforeLines="50" w:before="156" w:after="120"/>
        <w:textAlignment w:val="baseline"/>
        <w:rPr>
          <w:rFonts w:ascii="Times New Roman" w:hAnsi="Times New Roman" w:cs="Times New Roman"/>
          <w:iCs/>
          <w:kern w:val="0"/>
          <w:sz w:val="20"/>
          <w:szCs w:val="20"/>
          <w:lang w:val="en-GB"/>
        </w:rPr>
      </w:pPr>
      <w:r>
        <w:rPr>
          <w:rFonts w:ascii="Times New Roman" w:hAnsi="Times New Roman" w:cs="Times New Roman"/>
          <w:iCs/>
          <w:kern w:val="0"/>
          <w:sz w:val="20"/>
          <w:szCs w:val="20"/>
          <w:lang w:val="en-GB"/>
        </w:rPr>
        <w:t>In the</w:t>
      </w:r>
      <w:r w:rsidR="00812D81">
        <w:rPr>
          <w:rFonts w:ascii="Times New Roman" w:hAnsi="Times New Roman" w:cs="Times New Roman"/>
          <w:iCs/>
          <w:kern w:val="0"/>
          <w:sz w:val="20"/>
          <w:szCs w:val="20"/>
          <w:lang w:val="en-GB"/>
        </w:rPr>
        <w:t xml:space="preserve"> </w:t>
      </w:r>
      <w:r w:rsidR="00812D81">
        <w:rPr>
          <w:rFonts w:ascii="Times New Roman" w:hAnsi="Times New Roman" w:cs="Times New Roman" w:hint="eastAsia"/>
          <w:kern w:val="0"/>
          <w:sz w:val="20"/>
          <w:szCs w:val="20"/>
          <w:lang w:val="en-GB"/>
        </w:rPr>
        <w:t>second</w:t>
      </w:r>
      <w:r w:rsidR="00812D81" w:rsidRPr="006D5ECF">
        <w:rPr>
          <w:rFonts w:ascii="Times New Roman" w:hAnsi="Times New Roman" w:cs="Times New Roman"/>
          <w:kern w:val="0"/>
          <w:sz w:val="20"/>
          <w:szCs w:val="20"/>
          <w:lang w:val="en-GB"/>
        </w:rPr>
        <w:t xml:space="preserve"> paragraph</w:t>
      </w:r>
      <w:r w:rsidR="00812D81">
        <w:rPr>
          <w:rFonts w:ascii="Times New Roman" w:hAnsi="Times New Roman" w:cs="Times New Roman"/>
          <w:kern w:val="0"/>
          <w:sz w:val="20"/>
          <w:szCs w:val="20"/>
          <w:lang w:val="en-GB"/>
        </w:rPr>
        <w:t xml:space="preserve"> </w:t>
      </w:r>
      <w:r w:rsidR="00781E71">
        <w:rPr>
          <w:rFonts w:ascii="Times New Roman" w:hAnsi="Times New Roman" w:cs="Times New Roman"/>
          <w:kern w:val="0"/>
          <w:sz w:val="20"/>
          <w:szCs w:val="20"/>
          <w:lang w:val="en-GB"/>
        </w:rPr>
        <w:t>of</w:t>
      </w:r>
      <w:r>
        <w:rPr>
          <w:rFonts w:ascii="Times New Roman" w:hAnsi="Times New Roman" w:cs="Times New Roman"/>
          <w:iCs/>
          <w:kern w:val="0"/>
          <w:sz w:val="20"/>
          <w:szCs w:val="20"/>
          <w:lang w:val="en-GB"/>
        </w:rPr>
        <w:t xml:space="preserve"> </w:t>
      </w:r>
      <w:r w:rsidR="00781E71">
        <w:rPr>
          <w:rFonts w:ascii="Times New Roman" w:hAnsi="Times New Roman" w:cs="Times New Roman"/>
          <w:iCs/>
          <w:kern w:val="0"/>
          <w:sz w:val="20"/>
          <w:szCs w:val="20"/>
          <w:lang w:val="en-GB"/>
        </w:rPr>
        <w:t>s</w:t>
      </w:r>
      <w:r w:rsidR="00781E71" w:rsidRPr="007E6A49">
        <w:rPr>
          <w:rFonts w:ascii="Times New Roman" w:hAnsi="Times New Roman" w:cs="Times New Roman"/>
          <w:iCs/>
          <w:kern w:val="0"/>
          <w:sz w:val="20"/>
          <w:szCs w:val="20"/>
          <w:lang w:val="en-GB"/>
        </w:rPr>
        <w:t>ection</w:t>
      </w:r>
      <w:r>
        <w:rPr>
          <w:rFonts w:ascii="Times New Roman" w:hAnsi="Times New Roman" w:cs="Times New Roman"/>
          <w:iCs/>
          <w:kern w:val="0"/>
          <w:sz w:val="20"/>
          <w:szCs w:val="20"/>
          <w:lang w:val="en-GB"/>
        </w:rPr>
        <w:t xml:space="preserve"> 15.4.2.x3 </w:t>
      </w:r>
      <w:r w:rsidR="00BC1B87">
        <w:rPr>
          <w:rFonts w:ascii="Times New Roman" w:hAnsi="Times New Roman" w:cs="Times New Roman"/>
          <w:iCs/>
          <w:kern w:val="0"/>
          <w:sz w:val="20"/>
          <w:szCs w:val="20"/>
          <w:lang w:val="en-GB"/>
        </w:rPr>
        <w:t xml:space="preserve">in the </w:t>
      </w:r>
      <w:r>
        <w:rPr>
          <w:rFonts w:ascii="Times New Roman" w:hAnsi="Times New Roman" w:cs="Times New Roman" w:hint="eastAsia"/>
          <w:iCs/>
          <w:kern w:val="0"/>
          <w:sz w:val="20"/>
          <w:szCs w:val="20"/>
          <w:lang w:val="en-GB"/>
        </w:rPr>
        <w:t>running</w:t>
      </w:r>
      <w:r>
        <w:rPr>
          <w:rFonts w:ascii="Times New Roman" w:hAnsi="Times New Roman" w:cs="Times New Roman"/>
          <w:iCs/>
          <w:kern w:val="0"/>
          <w:sz w:val="20"/>
          <w:szCs w:val="20"/>
          <w:lang w:val="en-GB"/>
        </w:rPr>
        <w:t xml:space="preserve"> </w:t>
      </w:r>
      <w:r>
        <w:rPr>
          <w:rFonts w:ascii="Times New Roman" w:hAnsi="Times New Roman" w:cs="Times New Roman" w:hint="eastAsia"/>
          <w:iCs/>
          <w:kern w:val="0"/>
          <w:sz w:val="20"/>
          <w:szCs w:val="20"/>
          <w:lang w:val="en-GB"/>
        </w:rPr>
        <w:t>CR</w:t>
      </w:r>
      <w:r w:rsidR="00BC1B87">
        <w:rPr>
          <w:rFonts w:ascii="Times New Roman" w:hAnsi="Times New Roman" w:cs="Times New Roman"/>
          <w:iCs/>
          <w:kern w:val="0"/>
          <w:sz w:val="20"/>
          <w:szCs w:val="20"/>
          <w:lang w:val="en-GB"/>
        </w:rPr>
        <w:t xml:space="preserve"> for TS 38.300</w:t>
      </w:r>
      <w:r w:rsidR="00B93C72" w:rsidRPr="00EA5101">
        <w:rPr>
          <w:rFonts w:ascii="Times New Roman" w:hAnsi="Times New Roman" w:cs="Times New Roman"/>
          <w:iCs/>
          <w:kern w:val="0"/>
          <w:sz w:val="20"/>
          <w:szCs w:val="20"/>
          <w:lang w:val="en-GB"/>
        </w:rPr>
        <w:t xml:space="preserve"> </w:t>
      </w:r>
      <w:r w:rsidR="00B93C72" w:rsidRPr="00EA5101">
        <w:rPr>
          <w:rFonts w:ascii="Times New Roman" w:hAnsi="Times New Roman" w:cs="Times New Roman"/>
          <w:iCs/>
          <w:kern w:val="0"/>
          <w:sz w:val="20"/>
          <w:szCs w:val="20"/>
          <w:lang w:val="en-GB"/>
        </w:rPr>
        <w:fldChar w:fldCharType="begin"/>
      </w:r>
      <w:r w:rsidR="00B93C72" w:rsidRPr="00EA5101">
        <w:rPr>
          <w:rFonts w:ascii="Times New Roman" w:hAnsi="Times New Roman" w:cs="Times New Roman"/>
          <w:iCs/>
          <w:kern w:val="0"/>
          <w:sz w:val="20"/>
          <w:szCs w:val="20"/>
          <w:lang w:val="en-GB"/>
        </w:rPr>
        <w:instrText xml:space="preserve"> REF _Ref197630708 \r \h </w:instrText>
      </w:r>
      <w:r w:rsidR="00B93C72">
        <w:rPr>
          <w:rFonts w:ascii="Times New Roman" w:hAnsi="Times New Roman" w:cs="Times New Roman"/>
          <w:iCs/>
          <w:kern w:val="0"/>
          <w:sz w:val="20"/>
          <w:szCs w:val="20"/>
          <w:lang w:val="en-GB"/>
        </w:rPr>
        <w:instrText xml:space="preserve"> \* MERGEFORMAT </w:instrText>
      </w:r>
      <w:r w:rsidR="00B93C72" w:rsidRPr="00EA5101">
        <w:rPr>
          <w:rFonts w:ascii="Times New Roman" w:hAnsi="Times New Roman" w:cs="Times New Roman"/>
          <w:iCs/>
          <w:kern w:val="0"/>
          <w:sz w:val="20"/>
          <w:szCs w:val="20"/>
          <w:lang w:val="en-GB"/>
        </w:rPr>
      </w:r>
      <w:r w:rsidR="00B93C72" w:rsidRPr="00EA5101">
        <w:rPr>
          <w:rFonts w:ascii="Times New Roman" w:hAnsi="Times New Roman" w:cs="Times New Roman"/>
          <w:iCs/>
          <w:kern w:val="0"/>
          <w:sz w:val="20"/>
          <w:szCs w:val="20"/>
          <w:lang w:val="en-GB"/>
        </w:rPr>
        <w:fldChar w:fldCharType="separate"/>
      </w:r>
      <w:r w:rsidR="00B93C72" w:rsidRPr="00EA5101">
        <w:rPr>
          <w:rFonts w:ascii="Times New Roman" w:hAnsi="Times New Roman" w:cs="Times New Roman"/>
          <w:iCs/>
          <w:kern w:val="0"/>
          <w:sz w:val="20"/>
          <w:szCs w:val="20"/>
          <w:lang w:val="en-GB"/>
        </w:rPr>
        <w:t>[1]</w:t>
      </w:r>
      <w:r w:rsidR="00B93C72" w:rsidRPr="00EA5101">
        <w:rPr>
          <w:rFonts w:ascii="Times New Roman" w:hAnsi="Times New Roman" w:cs="Times New Roman"/>
          <w:iCs/>
          <w:kern w:val="0"/>
          <w:sz w:val="20"/>
          <w:szCs w:val="20"/>
          <w:lang w:val="en-GB"/>
        </w:rPr>
        <w:fldChar w:fldCharType="end"/>
      </w:r>
      <w:r>
        <w:rPr>
          <w:rFonts w:ascii="Times New Roman" w:hAnsi="Times New Roman" w:cs="Times New Roman"/>
          <w:iCs/>
          <w:kern w:val="0"/>
          <w:sz w:val="20"/>
          <w:szCs w:val="20"/>
          <w:lang w:val="en-GB"/>
        </w:rPr>
        <w:t>, t</w:t>
      </w:r>
      <w:r w:rsidRPr="003F22EA">
        <w:rPr>
          <w:rFonts w:ascii="Times New Roman" w:hAnsi="Times New Roman" w:cs="Times New Roman"/>
          <w:iCs/>
          <w:kern w:val="0"/>
          <w:sz w:val="20"/>
          <w:szCs w:val="20"/>
          <w:lang w:val="en-GB"/>
        </w:rPr>
        <w:t xml:space="preserve">he description of the </w:t>
      </w:r>
      <w:r w:rsidRPr="00A854A0">
        <w:rPr>
          <w:rFonts w:ascii="Times New Roman" w:hAnsi="Times New Roman" w:cs="Times New Roman"/>
          <w:iCs/>
          <w:kern w:val="0"/>
          <w:sz w:val="20"/>
          <w:szCs w:val="20"/>
          <w:lang w:val="en-GB"/>
        </w:rPr>
        <w:t>SSB adaptation</w:t>
      </w:r>
      <w:r w:rsidRPr="003F22EA">
        <w:rPr>
          <w:rFonts w:ascii="Times New Roman" w:hAnsi="Times New Roman" w:cs="Times New Roman"/>
          <w:iCs/>
          <w:kern w:val="0"/>
          <w:sz w:val="20"/>
          <w:szCs w:val="20"/>
          <w:lang w:val="en-GB"/>
        </w:rPr>
        <w:t xml:space="preserve"> is:</w:t>
      </w:r>
    </w:p>
    <w:tbl>
      <w:tblPr>
        <w:tblStyle w:val="a9"/>
        <w:tblW w:w="9634" w:type="dxa"/>
        <w:tblLook w:val="04A0" w:firstRow="1" w:lastRow="0" w:firstColumn="1" w:lastColumn="0" w:noHBand="0" w:noVBand="1"/>
      </w:tblPr>
      <w:tblGrid>
        <w:gridCol w:w="9634"/>
      </w:tblGrid>
      <w:tr w:rsidR="0035132B" w:rsidRPr="003A375F" w14:paraId="5E636D73" w14:textId="77777777" w:rsidTr="00200BE9">
        <w:tc>
          <w:tcPr>
            <w:tcW w:w="9634" w:type="dxa"/>
          </w:tcPr>
          <w:p w14:paraId="0FC046A9" w14:textId="3AB9A9F6" w:rsidR="0035132B" w:rsidRPr="004842E3" w:rsidRDefault="00D55D50" w:rsidP="00200BE9">
            <w:pPr>
              <w:rPr>
                <w:rFonts w:ascii="Times New Roman" w:hAnsi="Times New Roman" w:cs="Times New Roman"/>
                <w:i/>
                <w:iCs/>
                <w:sz w:val="20"/>
                <w:szCs w:val="20"/>
              </w:rPr>
            </w:pPr>
            <w:r w:rsidRPr="004842E3">
              <w:rPr>
                <w:rFonts w:ascii="Times New Roman" w:hAnsi="Times New Roman" w:cs="Times New Roman"/>
                <w:i/>
                <w:iCs/>
                <w:sz w:val="20"/>
                <w:szCs w:val="20"/>
              </w:rPr>
              <w:t xml:space="preserve">SSB adaptation is indicated </w:t>
            </w:r>
            <w:r w:rsidRPr="00ED7A47">
              <w:rPr>
                <w:rFonts w:ascii="Times New Roman" w:hAnsi="Times New Roman" w:cs="Times New Roman"/>
                <w:i/>
                <w:iCs/>
                <w:sz w:val="20"/>
                <w:szCs w:val="20"/>
                <w:highlight w:val="cyan"/>
              </w:rPr>
              <w:t>via DCI</w:t>
            </w:r>
            <w:r w:rsidRPr="004842E3">
              <w:rPr>
                <w:rFonts w:ascii="Times New Roman" w:hAnsi="Times New Roman" w:cs="Times New Roman"/>
                <w:i/>
                <w:iCs/>
                <w:sz w:val="20"/>
                <w:szCs w:val="20"/>
              </w:rPr>
              <w:t>.</w:t>
            </w:r>
          </w:p>
        </w:tc>
      </w:tr>
    </w:tbl>
    <w:p w14:paraId="1F8753B7" w14:textId="4974A74E" w:rsidR="003B6991" w:rsidRPr="00653A19" w:rsidRDefault="00BA0366" w:rsidP="0035132B">
      <w:pPr>
        <w:widowControl/>
        <w:overflowPunct w:val="0"/>
        <w:autoSpaceDE w:val="0"/>
        <w:autoSpaceDN w:val="0"/>
        <w:adjustRightInd w:val="0"/>
        <w:spacing w:after="120"/>
        <w:textAlignment w:val="baseline"/>
        <w:rPr>
          <w:rFonts w:ascii="Times New Roman" w:hAnsi="Times New Roman" w:cs="Times New Roman"/>
          <w:b/>
          <w:bCs/>
          <w:iCs/>
          <w:kern w:val="0"/>
          <w:sz w:val="20"/>
          <w:szCs w:val="20"/>
          <w:lang w:val="en-GB"/>
        </w:rPr>
      </w:pPr>
      <w:r w:rsidRPr="00BA0366">
        <w:rPr>
          <w:rFonts w:ascii="Times New Roman" w:hAnsi="Times New Roman" w:cs="Times New Roman"/>
          <w:iCs/>
          <w:kern w:val="0"/>
          <w:sz w:val="20"/>
          <w:szCs w:val="20"/>
        </w:rPr>
        <w:t xml:space="preserve">To ensure alignment with SSB adaptation </w:t>
      </w:r>
      <w:r>
        <w:rPr>
          <w:rFonts w:ascii="Times New Roman" w:hAnsi="Times New Roman" w:cs="Times New Roman"/>
          <w:iCs/>
          <w:kern w:val="0"/>
          <w:sz w:val="20"/>
          <w:szCs w:val="20"/>
        </w:rPr>
        <w:t>description</w:t>
      </w:r>
      <w:r w:rsidRPr="00BA0366">
        <w:rPr>
          <w:rFonts w:ascii="Times New Roman" w:hAnsi="Times New Roman" w:cs="Times New Roman"/>
          <w:iCs/>
          <w:kern w:val="0"/>
          <w:sz w:val="20"/>
          <w:szCs w:val="20"/>
        </w:rPr>
        <w:t xml:space="preserve">, we recommend </w:t>
      </w:r>
      <w:r w:rsidR="00A614E2">
        <w:rPr>
          <w:rFonts w:ascii="Times New Roman" w:hAnsi="Times New Roman" w:cs="Times New Roman"/>
          <w:iCs/>
          <w:kern w:val="0"/>
          <w:sz w:val="20"/>
          <w:szCs w:val="20"/>
        </w:rPr>
        <w:t>ad</w:t>
      </w:r>
      <w:r w:rsidRPr="00BA0366">
        <w:rPr>
          <w:rFonts w:ascii="Times New Roman" w:hAnsi="Times New Roman" w:cs="Times New Roman"/>
          <w:iCs/>
          <w:kern w:val="0"/>
          <w:sz w:val="20"/>
          <w:szCs w:val="20"/>
        </w:rPr>
        <w:t xml:space="preserve">ding the method description to include clear specifications for indicating </w:t>
      </w:r>
      <w:r w:rsidR="00BC070D" w:rsidRPr="00926A8C">
        <w:rPr>
          <w:rFonts w:ascii="Times New Roman" w:hAnsi="Times New Roman" w:cs="Times New Roman"/>
          <w:iCs/>
          <w:kern w:val="0"/>
          <w:sz w:val="20"/>
          <w:szCs w:val="20"/>
        </w:rPr>
        <w:t xml:space="preserve">the availability of </w:t>
      </w:r>
      <w:r w:rsidR="00BC070D" w:rsidRPr="008C11C1">
        <w:rPr>
          <w:rFonts w:ascii="Times New Roman" w:hAnsi="Times New Roman"/>
        </w:rPr>
        <w:t>additional PRACH resources</w:t>
      </w:r>
      <w:r w:rsidRPr="00BA0366">
        <w:rPr>
          <w:rFonts w:ascii="Times New Roman" w:hAnsi="Times New Roman" w:cs="Times New Roman"/>
          <w:iCs/>
          <w:kern w:val="0"/>
          <w:sz w:val="20"/>
          <w:szCs w:val="20"/>
        </w:rPr>
        <w:t>.</w:t>
      </w:r>
      <w:r w:rsidR="000143AA">
        <w:rPr>
          <w:rFonts w:ascii="Times New Roman" w:hAnsi="Times New Roman" w:cs="Times New Roman"/>
          <w:iCs/>
          <w:kern w:val="0"/>
          <w:sz w:val="20"/>
          <w:szCs w:val="20"/>
        </w:rPr>
        <w:t xml:space="preserve"> </w:t>
      </w:r>
      <w:r w:rsidR="00A2325D">
        <w:rPr>
          <w:rFonts w:ascii="Times New Roman" w:hAnsi="Times New Roman" w:cs="Times New Roman"/>
          <w:iCs/>
          <w:kern w:val="0"/>
          <w:sz w:val="20"/>
          <w:szCs w:val="20"/>
        </w:rPr>
        <w:t xml:space="preserve">That </w:t>
      </w:r>
      <w:r w:rsidR="00A2325D" w:rsidRPr="00D903A6">
        <w:rPr>
          <w:rFonts w:ascii="Times New Roman" w:hAnsi="Times New Roman" w:cs="Times New Roman"/>
          <w:iCs/>
          <w:kern w:val="0"/>
          <w:sz w:val="20"/>
          <w:szCs w:val="20"/>
        </w:rPr>
        <w:t>is</w:t>
      </w:r>
      <w:r w:rsidR="00653A19">
        <w:rPr>
          <w:rFonts w:ascii="Times New Roman" w:hAnsi="Times New Roman" w:cs="Times New Roman"/>
          <w:iCs/>
          <w:kern w:val="0"/>
          <w:sz w:val="20"/>
          <w:szCs w:val="20"/>
        </w:rPr>
        <w:t>, we support to</w:t>
      </w:r>
      <w:r w:rsidR="00A2325D" w:rsidRPr="00D903A6">
        <w:rPr>
          <w:rFonts w:ascii="Times New Roman" w:hAnsi="Times New Roman" w:cs="Times New Roman"/>
          <w:iCs/>
          <w:kern w:val="0"/>
          <w:sz w:val="20"/>
          <w:szCs w:val="20"/>
        </w:rPr>
        <w:t xml:space="preserve"> </w:t>
      </w:r>
      <w:r w:rsidR="00A2325D" w:rsidRPr="00D903A6">
        <w:rPr>
          <w:rFonts w:ascii="Times New Roman" w:hAnsi="Times New Roman" w:cs="Times New Roman"/>
          <w:iCs/>
          <w:kern w:val="0"/>
          <w:sz w:val="20"/>
          <w:szCs w:val="20"/>
          <w:lang w:val="en-GB"/>
        </w:rPr>
        <w:t xml:space="preserve">modify the description of </w:t>
      </w:r>
      <w:r w:rsidR="00DC219C">
        <w:rPr>
          <w:rFonts w:ascii="Times New Roman" w:hAnsi="Times New Roman" w:cs="Times New Roman"/>
          <w:iCs/>
          <w:kern w:val="0"/>
          <w:sz w:val="20"/>
          <w:szCs w:val="20"/>
          <w:lang w:val="en-GB"/>
        </w:rPr>
        <w:t>PRACH adaptation</w:t>
      </w:r>
      <w:r w:rsidR="00A2325D" w:rsidRPr="00D903A6">
        <w:rPr>
          <w:rFonts w:ascii="Times New Roman" w:hAnsi="Times New Roman" w:cs="Times New Roman"/>
          <w:iCs/>
          <w:kern w:val="0"/>
          <w:sz w:val="20"/>
          <w:szCs w:val="20"/>
          <w:lang w:val="en-GB"/>
        </w:rPr>
        <w:t xml:space="preserve"> in the last paragraph from "</w:t>
      </w:r>
      <w:r w:rsidR="00DC219C" w:rsidRPr="00DC219C">
        <w:t xml:space="preserve"> </w:t>
      </w:r>
      <w:r w:rsidR="00DC219C" w:rsidRPr="004842E3">
        <w:rPr>
          <w:rFonts w:ascii="Times New Roman" w:hAnsi="Times New Roman" w:cs="Times New Roman"/>
          <w:i/>
          <w:kern w:val="0"/>
          <w:sz w:val="20"/>
          <w:szCs w:val="20"/>
          <w:lang w:val="en-GB"/>
        </w:rPr>
        <w:t>Additional RACH resources are configured together with the common RACH resources in the same set of RACH resources, and the network can indicate whether the additional RACH resources are available as specified in section 8.1 of TS 38.213</w:t>
      </w:r>
      <w:r w:rsidR="009157B3" w:rsidRPr="004842E3">
        <w:rPr>
          <w:rFonts w:ascii="Times New Roman" w:hAnsi="Times New Roman" w:cs="Times New Roman"/>
          <w:i/>
          <w:kern w:val="0"/>
          <w:sz w:val="20"/>
          <w:szCs w:val="20"/>
          <w:lang w:val="en-GB"/>
        </w:rPr>
        <w:t>.</w:t>
      </w:r>
      <w:r w:rsidR="009157B3">
        <w:rPr>
          <w:rFonts w:ascii="Times New Roman" w:hAnsi="Times New Roman" w:cs="Times New Roman"/>
          <w:iCs/>
          <w:kern w:val="0"/>
          <w:sz w:val="20"/>
          <w:szCs w:val="20"/>
          <w:lang w:val="en-GB"/>
        </w:rPr>
        <w:t xml:space="preserve"> </w:t>
      </w:r>
      <w:r w:rsidR="00A2325D" w:rsidRPr="00D903A6">
        <w:rPr>
          <w:rFonts w:ascii="Times New Roman" w:hAnsi="Times New Roman" w:cs="Times New Roman"/>
          <w:iCs/>
          <w:kern w:val="0"/>
          <w:sz w:val="20"/>
          <w:szCs w:val="20"/>
          <w:lang w:val="en-GB"/>
        </w:rPr>
        <w:t>" to "</w:t>
      </w:r>
      <w:r w:rsidR="009157B3" w:rsidRPr="009157B3">
        <w:rPr>
          <w:rFonts w:ascii="Times New Roman" w:hAnsi="Times New Roman" w:cs="Times New Roman"/>
          <w:iCs/>
          <w:kern w:val="0"/>
          <w:sz w:val="20"/>
          <w:szCs w:val="20"/>
          <w:lang w:val="en-GB"/>
        </w:rPr>
        <w:t xml:space="preserve"> </w:t>
      </w:r>
      <w:r w:rsidR="009157B3" w:rsidRPr="00687B63">
        <w:rPr>
          <w:rFonts w:ascii="Times New Roman" w:hAnsi="Times New Roman" w:cs="Times New Roman"/>
          <w:i/>
          <w:kern w:val="0"/>
          <w:sz w:val="20"/>
          <w:szCs w:val="20"/>
          <w:lang w:val="en-GB"/>
        </w:rPr>
        <w:t>Additional RACH resources are configured together with the common RACH resources in the same set of RACH resources, and the network can indicate</w:t>
      </w:r>
      <w:r w:rsidR="00ED0A91" w:rsidRPr="00687B63">
        <w:rPr>
          <w:rFonts w:ascii="Times New Roman" w:hAnsi="Times New Roman" w:cs="Times New Roman"/>
          <w:i/>
          <w:kern w:val="0"/>
          <w:sz w:val="20"/>
          <w:szCs w:val="20"/>
          <w:lang w:val="en-GB"/>
        </w:rPr>
        <w:t xml:space="preserve"> </w:t>
      </w:r>
      <w:r w:rsidR="00ED0A91" w:rsidRPr="00ED7A47">
        <w:rPr>
          <w:rFonts w:ascii="Times New Roman" w:hAnsi="Times New Roman" w:cs="Times New Roman" w:hint="eastAsia"/>
          <w:iCs/>
          <w:kern w:val="0"/>
          <w:sz w:val="20"/>
          <w:szCs w:val="20"/>
          <w:highlight w:val="cyan"/>
          <w:lang w:val="en-GB"/>
        </w:rPr>
        <w:t>via</w:t>
      </w:r>
      <w:r w:rsidR="00ED0A91" w:rsidRPr="00ED7A47">
        <w:rPr>
          <w:rFonts w:ascii="Times New Roman" w:hAnsi="Times New Roman" w:cs="Times New Roman"/>
          <w:iCs/>
          <w:kern w:val="0"/>
          <w:sz w:val="20"/>
          <w:szCs w:val="20"/>
          <w:highlight w:val="cyan"/>
          <w:lang w:val="en-GB"/>
        </w:rPr>
        <w:t xml:space="preserve"> </w:t>
      </w:r>
      <w:r w:rsidR="00ED0A91" w:rsidRPr="00ED7A47">
        <w:rPr>
          <w:rFonts w:ascii="Times New Roman" w:hAnsi="Times New Roman" w:cs="Times New Roman" w:hint="eastAsia"/>
          <w:iCs/>
          <w:kern w:val="0"/>
          <w:sz w:val="20"/>
          <w:szCs w:val="20"/>
          <w:highlight w:val="cyan"/>
          <w:lang w:val="en-GB"/>
        </w:rPr>
        <w:t>DCI</w:t>
      </w:r>
      <w:r w:rsidR="009157B3" w:rsidRPr="00687B63">
        <w:rPr>
          <w:rFonts w:ascii="Times New Roman" w:hAnsi="Times New Roman" w:cs="Times New Roman"/>
          <w:i/>
          <w:kern w:val="0"/>
          <w:sz w:val="20"/>
          <w:szCs w:val="20"/>
          <w:lang w:val="en-GB"/>
        </w:rPr>
        <w:t xml:space="preserve"> whether the additional RACH resources are available as specified in section 8.1 of TS 38.213.</w:t>
      </w:r>
      <w:r w:rsidR="00A2325D" w:rsidRPr="00D903A6">
        <w:rPr>
          <w:rFonts w:ascii="Times New Roman" w:hAnsi="Times New Roman" w:cs="Times New Roman"/>
          <w:iCs/>
          <w:kern w:val="0"/>
          <w:sz w:val="20"/>
          <w:szCs w:val="20"/>
          <w:lang w:val="en-GB"/>
        </w:rPr>
        <w:t xml:space="preserve">" </w:t>
      </w:r>
      <w:r w:rsidR="00A2325D" w:rsidRPr="00D903A6">
        <w:rPr>
          <w:rFonts w:ascii="Times New Roman" w:hAnsi="Times New Roman" w:cs="Times New Roman"/>
          <w:kern w:val="0"/>
          <w:sz w:val="20"/>
          <w:szCs w:val="20"/>
          <w:lang w:val="en-GB"/>
        </w:rPr>
        <w:t>in</w:t>
      </w:r>
      <w:r w:rsidR="00A2325D" w:rsidRPr="00D903A6">
        <w:rPr>
          <w:rFonts w:ascii="Times New Roman" w:hAnsi="Times New Roman" w:cs="Times New Roman"/>
          <w:iCs/>
          <w:kern w:val="0"/>
          <w:sz w:val="20"/>
          <w:szCs w:val="20"/>
          <w:lang w:val="en-GB"/>
        </w:rPr>
        <w:t xml:space="preserve"> </w:t>
      </w:r>
      <w:r w:rsidR="00A9444D">
        <w:rPr>
          <w:rFonts w:ascii="Times New Roman" w:hAnsi="Times New Roman" w:cs="Times New Roman"/>
          <w:iCs/>
          <w:kern w:val="0"/>
          <w:sz w:val="20"/>
          <w:szCs w:val="20"/>
          <w:lang w:val="en-GB"/>
        </w:rPr>
        <w:t>the section</w:t>
      </w:r>
      <w:r w:rsidR="00A2325D" w:rsidRPr="00D903A6">
        <w:rPr>
          <w:rFonts w:ascii="Times New Roman" w:hAnsi="Times New Roman" w:cs="Times New Roman"/>
          <w:iCs/>
          <w:kern w:val="0"/>
          <w:sz w:val="20"/>
          <w:szCs w:val="20"/>
          <w:lang w:val="en-GB"/>
        </w:rPr>
        <w:t xml:space="preserve"> 15.4.2.x3 of </w:t>
      </w:r>
      <w:r w:rsidR="00A9444D">
        <w:rPr>
          <w:rFonts w:ascii="Times New Roman" w:hAnsi="Times New Roman" w:cs="Times New Roman"/>
          <w:iCs/>
          <w:kern w:val="0"/>
          <w:sz w:val="20"/>
          <w:szCs w:val="20"/>
          <w:lang w:val="en-GB"/>
        </w:rPr>
        <w:t xml:space="preserve">the </w:t>
      </w:r>
      <w:r w:rsidR="00A2325D" w:rsidRPr="00D903A6">
        <w:rPr>
          <w:rFonts w:ascii="Times New Roman" w:hAnsi="Times New Roman" w:cs="Times New Roman" w:hint="eastAsia"/>
          <w:iCs/>
          <w:kern w:val="0"/>
          <w:sz w:val="20"/>
          <w:szCs w:val="20"/>
          <w:lang w:val="en-GB"/>
        </w:rPr>
        <w:t>running</w:t>
      </w:r>
      <w:r w:rsidR="00A2325D" w:rsidRPr="00D903A6">
        <w:rPr>
          <w:rFonts w:ascii="Times New Roman" w:hAnsi="Times New Roman" w:cs="Times New Roman"/>
          <w:iCs/>
          <w:kern w:val="0"/>
          <w:sz w:val="20"/>
          <w:szCs w:val="20"/>
          <w:lang w:val="en-GB"/>
        </w:rPr>
        <w:t xml:space="preserve"> </w:t>
      </w:r>
      <w:r w:rsidR="00A2325D" w:rsidRPr="00D903A6">
        <w:rPr>
          <w:rFonts w:ascii="Times New Roman" w:hAnsi="Times New Roman" w:cs="Times New Roman" w:hint="eastAsia"/>
          <w:iCs/>
          <w:kern w:val="0"/>
          <w:sz w:val="20"/>
          <w:szCs w:val="20"/>
          <w:lang w:val="en-GB"/>
        </w:rPr>
        <w:t>CR</w:t>
      </w:r>
      <w:r w:rsidR="00A9444D">
        <w:rPr>
          <w:rFonts w:ascii="Times New Roman" w:hAnsi="Times New Roman" w:cs="Times New Roman"/>
          <w:iCs/>
          <w:kern w:val="0"/>
          <w:sz w:val="20"/>
          <w:szCs w:val="20"/>
          <w:lang w:val="en-GB"/>
        </w:rPr>
        <w:t xml:space="preserve"> for TS 38.300</w:t>
      </w:r>
      <w:r w:rsidR="00A2325D" w:rsidRPr="00D903A6">
        <w:rPr>
          <w:rFonts w:ascii="Times New Roman" w:hAnsi="Times New Roman" w:cs="Times New Roman"/>
          <w:iCs/>
          <w:kern w:val="0"/>
          <w:sz w:val="20"/>
          <w:szCs w:val="20"/>
          <w:lang w:val="en-GB"/>
        </w:rPr>
        <w:t>.</w:t>
      </w:r>
    </w:p>
    <w:p w14:paraId="4C0DCE0A" w14:textId="46E9A6FB" w:rsidR="002B208F" w:rsidRDefault="0035132B" w:rsidP="0035132B">
      <w:pPr>
        <w:widowControl/>
        <w:overflowPunct w:val="0"/>
        <w:autoSpaceDE w:val="0"/>
        <w:autoSpaceDN w:val="0"/>
        <w:adjustRightInd w:val="0"/>
        <w:spacing w:after="120"/>
        <w:textAlignment w:val="baseline"/>
      </w:pPr>
      <w:r w:rsidRPr="00B925E9">
        <w:rPr>
          <w:rFonts w:ascii="Times New Roman" w:hAnsi="Times New Roman" w:cs="Times New Roman"/>
          <w:b/>
          <w:bCs/>
          <w:iCs/>
          <w:kern w:val="0"/>
          <w:sz w:val="20"/>
          <w:szCs w:val="20"/>
          <w:lang w:val="en-GB"/>
        </w:rPr>
        <w:t>Proposal</w:t>
      </w:r>
      <w:r>
        <w:rPr>
          <w:rFonts w:ascii="Times New Roman" w:hAnsi="Times New Roman" w:cs="Times New Roman"/>
          <w:b/>
          <w:bCs/>
          <w:iCs/>
          <w:kern w:val="0"/>
          <w:sz w:val="20"/>
          <w:szCs w:val="20"/>
          <w:lang w:val="en-GB"/>
        </w:rPr>
        <w:t xml:space="preserve"> 2</w:t>
      </w:r>
      <w:r>
        <w:rPr>
          <w:rFonts w:ascii="Times New Roman" w:hAnsi="Times New Roman" w:cs="Times New Roman" w:hint="eastAsia"/>
          <w:b/>
          <w:bCs/>
          <w:iCs/>
          <w:kern w:val="0"/>
          <w:sz w:val="20"/>
          <w:szCs w:val="20"/>
          <w:lang w:val="en-GB"/>
        </w:rPr>
        <w:t>:</w:t>
      </w:r>
      <w:r>
        <w:rPr>
          <w:rFonts w:ascii="Times New Roman" w:hAnsi="Times New Roman" w:cs="Times New Roman"/>
          <w:b/>
          <w:bCs/>
          <w:iCs/>
          <w:kern w:val="0"/>
          <w:sz w:val="20"/>
          <w:szCs w:val="20"/>
          <w:lang w:val="en-GB"/>
        </w:rPr>
        <w:t xml:space="preserve"> </w:t>
      </w:r>
      <w:r w:rsidR="002B208F">
        <w:rPr>
          <w:rFonts w:ascii="Times New Roman" w:hAnsi="Times New Roman" w:cs="Times New Roman"/>
          <w:b/>
          <w:bCs/>
          <w:iCs/>
          <w:kern w:val="0"/>
          <w:sz w:val="20"/>
          <w:szCs w:val="20"/>
          <w:lang w:val="en-GB"/>
        </w:rPr>
        <w:t>S</w:t>
      </w:r>
      <w:r w:rsidR="002B208F" w:rsidRPr="002D50CF">
        <w:rPr>
          <w:rFonts w:ascii="Times New Roman" w:hAnsi="Times New Roman" w:cs="Times New Roman"/>
          <w:b/>
          <w:bCs/>
          <w:iCs/>
          <w:kern w:val="0"/>
          <w:sz w:val="20"/>
          <w:szCs w:val="20"/>
          <w:lang w:val="en-GB"/>
        </w:rPr>
        <w:t xml:space="preserve">upport to </w:t>
      </w:r>
      <w:r w:rsidR="002B208F" w:rsidRPr="002B208F">
        <w:rPr>
          <w:rFonts w:ascii="Times New Roman" w:hAnsi="Times New Roman" w:cs="Times New Roman"/>
          <w:b/>
          <w:bCs/>
          <w:iCs/>
          <w:kern w:val="0"/>
          <w:sz w:val="20"/>
          <w:szCs w:val="20"/>
          <w:lang w:val="en-GB"/>
        </w:rPr>
        <w:t xml:space="preserve">add </w:t>
      </w:r>
      <w:r w:rsidR="00A614E2">
        <w:rPr>
          <w:rFonts w:ascii="Times New Roman" w:hAnsi="Times New Roman" w:cs="Times New Roman"/>
          <w:b/>
          <w:bCs/>
          <w:iCs/>
          <w:kern w:val="0"/>
          <w:sz w:val="20"/>
          <w:szCs w:val="20"/>
          <w:lang w:val="en-GB"/>
        </w:rPr>
        <w:t>the</w:t>
      </w:r>
      <w:r w:rsidR="002B208F" w:rsidRPr="002B208F">
        <w:rPr>
          <w:rFonts w:ascii="Times New Roman" w:hAnsi="Times New Roman" w:cs="Times New Roman"/>
          <w:b/>
          <w:bCs/>
          <w:iCs/>
          <w:kern w:val="0"/>
          <w:sz w:val="20"/>
          <w:szCs w:val="20"/>
          <w:lang w:val="en-GB"/>
        </w:rPr>
        <w:t xml:space="preserve"> method description and </w:t>
      </w:r>
      <w:r w:rsidR="000B21A8">
        <w:rPr>
          <w:rFonts w:ascii="Times New Roman" w:hAnsi="Times New Roman" w:cs="Times New Roman"/>
          <w:b/>
          <w:bCs/>
          <w:iCs/>
          <w:kern w:val="0"/>
          <w:sz w:val="20"/>
          <w:szCs w:val="20"/>
          <w:lang w:val="en-GB"/>
        </w:rPr>
        <w:t>modify</w:t>
      </w:r>
      <w:r w:rsidR="002B208F" w:rsidRPr="002B208F">
        <w:rPr>
          <w:rFonts w:ascii="Times New Roman" w:hAnsi="Times New Roman" w:cs="Times New Roman"/>
          <w:b/>
          <w:bCs/>
          <w:iCs/>
          <w:kern w:val="0"/>
          <w:sz w:val="20"/>
          <w:szCs w:val="20"/>
          <w:lang w:val="en-GB"/>
        </w:rPr>
        <w:t xml:space="preserve"> it to "</w:t>
      </w:r>
      <w:r w:rsidR="002B208F" w:rsidRPr="008771D3">
        <w:rPr>
          <w:rFonts w:ascii="Times New Roman" w:hAnsi="Times New Roman" w:cs="Times New Roman"/>
          <w:b/>
          <w:bCs/>
          <w:i/>
          <w:kern w:val="0"/>
          <w:sz w:val="20"/>
          <w:szCs w:val="20"/>
          <w:lang w:val="en-GB"/>
        </w:rPr>
        <w:t>Additional RACH resources are configured together with the common RACH resources in the same set of RACH resources, and the network can indicate</w:t>
      </w:r>
      <w:r w:rsidR="002B208F" w:rsidRPr="002B208F">
        <w:rPr>
          <w:rFonts w:ascii="Times New Roman" w:hAnsi="Times New Roman" w:cs="Times New Roman"/>
          <w:b/>
          <w:bCs/>
          <w:iCs/>
          <w:kern w:val="0"/>
          <w:sz w:val="20"/>
          <w:szCs w:val="20"/>
          <w:lang w:val="en-GB"/>
        </w:rPr>
        <w:t xml:space="preserve"> </w:t>
      </w:r>
      <w:r w:rsidR="002B208F" w:rsidRPr="00ED7A47">
        <w:rPr>
          <w:rFonts w:ascii="Times New Roman" w:hAnsi="Times New Roman" w:cs="Times New Roman"/>
          <w:b/>
          <w:bCs/>
          <w:iCs/>
          <w:kern w:val="0"/>
          <w:sz w:val="20"/>
          <w:szCs w:val="20"/>
          <w:highlight w:val="cyan"/>
          <w:lang w:val="en-GB"/>
        </w:rPr>
        <w:t>via DCI</w:t>
      </w:r>
      <w:r w:rsidR="002B208F" w:rsidRPr="002B208F">
        <w:rPr>
          <w:rFonts w:ascii="Times New Roman" w:hAnsi="Times New Roman" w:cs="Times New Roman"/>
          <w:b/>
          <w:bCs/>
          <w:iCs/>
          <w:kern w:val="0"/>
          <w:sz w:val="20"/>
          <w:szCs w:val="20"/>
          <w:lang w:val="en-GB"/>
        </w:rPr>
        <w:t xml:space="preserve"> </w:t>
      </w:r>
      <w:r w:rsidR="002B208F" w:rsidRPr="008771D3">
        <w:rPr>
          <w:rFonts w:ascii="Times New Roman" w:hAnsi="Times New Roman" w:cs="Times New Roman"/>
          <w:b/>
          <w:bCs/>
          <w:i/>
          <w:kern w:val="0"/>
          <w:sz w:val="20"/>
          <w:szCs w:val="20"/>
          <w:lang w:val="en-GB"/>
        </w:rPr>
        <w:t>whether the additional RACH resources are available as specified in section 8.1 of TS 38.213.</w:t>
      </w:r>
      <w:r w:rsidR="002B208F" w:rsidRPr="002B208F">
        <w:rPr>
          <w:rFonts w:ascii="Times New Roman" w:hAnsi="Times New Roman" w:cs="Times New Roman"/>
          <w:b/>
          <w:bCs/>
          <w:iCs/>
          <w:kern w:val="0"/>
          <w:sz w:val="20"/>
          <w:szCs w:val="20"/>
          <w:lang w:val="en-GB"/>
        </w:rPr>
        <w:t>"</w:t>
      </w:r>
      <w:r w:rsidRPr="00B925E9">
        <w:rPr>
          <w:rFonts w:ascii="Times New Roman" w:hAnsi="Times New Roman" w:cs="Times New Roman"/>
          <w:b/>
          <w:bCs/>
          <w:iCs/>
          <w:kern w:val="0"/>
          <w:sz w:val="20"/>
          <w:szCs w:val="20"/>
          <w:lang w:val="en-GB"/>
        </w:rPr>
        <w:t>.</w:t>
      </w:r>
      <w:r w:rsidR="002B208F" w:rsidRPr="002B208F">
        <w:t xml:space="preserve"> </w:t>
      </w:r>
    </w:p>
    <w:bookmarkEnd w:id="3"/>
    <w:p w14:paraId="43662F6F" w14:textId="30CC9BC0" w:rsidR="00B05F89" w:rsidRDefault="00B05F89" w:rsidP="00E55454">
      <w:pPr>
        <w:pStyle w:val="1"/>
        <w:numPr>
          <w:ilvl w:val="0"/>
          <w:numId w:val="11"/>
        </w:numPr>
        <w:jc w:val="both"/>
        <w:rPr>
          <w:lang w:val="en-US"/>
        </w:rPr>
      </w:pPr>
      <w:r>
        <w:rPr>
          <w:lang w:val="en-US"/>
        </w:rPr>
        <w:t>Conclusions</w:t>
      </w:r>
    </w:p>
    <w:p w14:paraId="42367E4E" w14:textId="0AD588BA" w:rsidR="00B05F89" w:rsidRPr="006110C8" w:rsidRDefault="00B05F89" w:rsidP="00B05F89">
      <w:pPr>
        <w:widowControl/>
        <w:overflowPunct w:val="0"/>
        <w:autoSpaceDE w:val="0"/>
        <w:autoSpaceDN w:val="0"/>
        <w:adjustRightInd w:val="0"/>
        <w:spacing w:beforeLines="50" w:before="156" w:after="120"/>
        <w:textAlignment w:val="baseline"/>
        <w:rPr>
          <w:rFonts w:ascii="Times New Roman" w:hAnsi="Times New Roman" w:cs="Times New Roman"/>
          <w:iCs/>
          <w:kern w:val="0"/>
          <w:sz w:val="20"/>
          <w:szCs w:val="20"/>
          <w:lang w:val="en-GB"/>
        </w:rPr>
      </w:pPr>
      <w:r w:rsidRPr="006110C8">
        <w:rPr>
          <w:rFonts w:ascii="Times New Roman" w:hAnsi="Times New Roman" w:cs="Times New Roman"/>
          <w:iCs/>
          <w:kern w:val="0"/>
          <w:sz w:val="20"/>
          <w:szCs w:val="20"/>
          <w:lang w:val="en-GB"/>
        </w:rPr>
        <w:t>In this contribution, we made the following proposals:</w:t>
      </w:r>
    </w:p>
    <w:p w14:paraId="230E4099" w14:textId="77777777" w:rsidR="00B05F89" w:rsidRPr="00FE5564" w:rsidRDefault="00B05F89" w:rsidP="00B05F89">
      <w:pPr>
        <w:widowControl/>
        <w:overflowPunct w:val="0"/>
        <w:autoSpaceDE w:val="0"/>
        <w:autoSpaceDN w:val="0"/>
        <w:adjustRightInd w:val="0"/>
        <w:spacing w:after="120"/>
        <w:textAlignment w:val="baseline"/>
        <w:rPr>
          <w:rFonts w:ascii="Times New Roman" w:hAnsi="Times New Roman" w:cs="Times New Roman"/>
          <w:b/>
          <w:bCs/>
          <w:iCs/>
          <w:sz w:val="20"/>
          <w:szCs w:val="21"/>
          <w:u w:val="single"/>
        </w:rPr>
      </w:pPr>
      <w:r w:rsidRPr="00FE5564">
        <w:rPr>
          <w:rFonts w:ascii="Times New Roman" w:hAnsi="Times New Roman" w:cs="Times New Roman"/>
          <w:b/>
          <w:bCs/>
          <w:iCs/>
          <w:sz w:val="20"/>
          <w:szCs w:val="21"/>
          <w:u w:val="single"/>
        </w:rPr>
        <w:t>P</w:t>
      </w:r>
      <w:r w:rsidRPr="00FE5564">
        <w:rPr>
          <w:rFonts w:ascii="Times New Roman" w:hAnsi="Times New Roman" w:cs="Times New Roman" w:hint="eastAsia"/>
          <w:b/>
          <w:bCs/>
          <w:iCs/>
          <w:sz w:val="20"/>
          <w:szCs w:val="21"/>
          <w:u w:val="single"/>
        </w:rPr>
        <w:t>roposal</w:t>
      </w:r>
      <w:r w:rsidRPr="00FE5564">
        <w:rPr>
          <w:rFonts w:ascii="Times New Roman" w:hAnsi="Times New Roman" w:cs="Times New Roman"/>
          <w:b/>
          <w:bCs/>
          <w:iCs/>
          <w:sz w:val="20"/>
          <w:szCs w:val="21"/>
          <w:u w:val="single"/>
        </w:rPr>
        <w:t>s</w:t>
      </w:r>
    </w:p>
    <w:p w14:paraId="74D0E626" w14:textId="5BBFB680" w:rsidR="00B05F89" w:rsidRPr="002F3AD2" w:rsidRDefault="00B05F89" w:rsidP="00B05F89">
      <w:pPr>
        <w:pStyle w:val="a7"/>
        <w:numPr>
          <w:ilvl w:val="0"/>
          <w:numId w:val="5"/>
        </w:numPr>
        <w:rPr>
          <w:rFonts w:ascii="Times New Roman" w:eastAsiaTheme="minorEastAsia" w:hAnsi="Times New Roman"/>
          <w:b/>
          <w:bCs/>
        </w:rPr>
      </w:pPr>
      <w:r w:rsidRPr="002F3AD2">
        <w:rPr>
          <w:rFonts w:ascii="Times New Roman" w:eastAsiaTheme="minorEastAsia" w:hAnsi="Times New Roman"/>
          <w:b/>
          <w:bCs/>
        </w:rPr>
        <w:t>Paging adaptation in time-domain</w:t>
      </w:r>
    </w:p>
    <w:p w14:paraId="70F7B9EF" w14:textId="67209F59" w:rsidR="00B05F89" w:rsidRDefault="00B05F89" w:rsidP="00B05F89">
      <w:pPr>
        <w:widowControl/>
        <w:overflowPunct w:val="0"/>
        <w:autoSpaceDE w:val="0"/>
        <w:autoSpaceDN w:val="0"/>
        <w:adjustRightInd w:val="0"/>
        <w:spacing w:after="120"/>
        <w:textAlignment w:val="baseline"/>
        <w:rPr>
          <w:rFonts w:ascii="Times New Roman" w:hAnsi="Times New Roman" w:cs="Times New Roman"/>
          <w:b/>
          <w:bCs/>
          <w:iCs/>
          <w:kern w:val="0"/>
          <w:sz w:val="20"/>
          <w:szCs w:val="20"/>
          <w:lang w:val="en-GB"/>
        </w:rPr>
      </w:pPr>
      <w:r w:rsidRPr="00D82DCF">
        <w:rPr>
          <w:rFonts w:ascii="Times New Roman" w:hAnsi="Times New Roman" w:cs="Times New Roman"/>
          <w:b/>
          <w:bCs/>
          <w:iCs/>
          <w:kern w:val="0"/>
          <w:sz w:val="20"/>
          <w:szCs w:val="20"/>
          <w:lang w:val="en-GB"/>
        </w:rPr>
        <w:t>Proposal</w:t>
      </w:r>
      <w:r w:rsidR="00DD18D7">
        <w:rPr>
          <w:rFonts w:ascii="Times New Roman" w:hAnsi="Times New Roman" w:cs="Times New Roman"/>
          <w:b/>
          <w:bCs/>
          <w:iCs/>
          <w:kern w:val="0"/>
          <w:sz w:val="20"/>
          <w:szCs w:val="20"/>
          <w:lang w:val="en-GB"/>
        </w:rPr>
        <w:t xml:space="preserve"> </w:t>
      </w:r>
      <w:r w:rsidR="0098724E">
        <w:rPr>
          <w:rFonts w:ascii="Times New Roman" w:hAnsi="Times New Roman" w:cs="Times New Roman"/>
          <w:b/>
          <w:bCs/>
          <w:iCs/>
          <w:kern w:val="0"/>
          <w:sz w:val="20"/>
          <w:szCs w:val="20"/>
          <w:lang w:val="en-GB"/>
        </w:rPr>
        <w:t>1</w:t>
      </w:r>
      <w:r w:rsidR="00176AA4">
        <w:rPr>
          <w:rFonts w:ascii="Times New Roman" w:hAnsi="Times New Roman" w:cs="Times New Roman"/>
          <w:b/>
          <w:bCs/>
          <w:iCs/>
          <w:kern w:val="0"/>
          <w:sz w:val="20"/>
          <w:szCs w:val="20"/>
          <w:lang w:val="en-GB"/>
        </w:rPr>
        <w:t>:</w:t>
      </w:r>
      <w:r w:rsidR="00D65924">
        <w:rPr>
          <w:rFonts w:ascii="Times New Roman" w:hAnsi="Times New Roman" w:cs="Times New Roman"/>
          <w:b/>
          <w:bCs/>
          <w:iCs/>
          <w:kern w:val="0"/>
          <w:sz w:val="20"/>
          <w:szCs w:val="20"/>
          <w:lang w:val="en-GB"/>
        </w:rPr>
        <w:t xml:space="preserve"> </w:t>
      </w:r>
      <w:r w:rsidR="008C1F1A">
        <w:rPr>
          <w:rFonts w:ascii="Times New Roman" w:hAnsi="Times New Roman" w:cs="Times New Roman"/>
          <w:b/>
          <w:bCs/>
          <w:iCs/>
          <w:kern w:val="0"/>
          <w:sz w:val="20"/>
          <w:szCs w:val="20"/>
          <w:lang w:val="en-GB"/>
        </w:rPr>
        <w:t>S</w:t>
      </w:r>
      <w:r w:rsidR="008C1F1A" w:rsidRPr="002D50CF">
        <w:rPr>
          <w:rFonts w:ascii="Times New Roman" w:hAnsi="Times New Roman" w:cs="Times New Roman"/>
          <w:b/>
          <w:bCs/>
          <w:iCs/>
          <w:kern w:val="0"/>
          <w:sz w:val="20"/>
          <w:szCs w:val="20"/>
          <w:lang w:val="en-GB"/>
        </w:rPr>
        <w:t>upport to modify the description of UE state from "</w:t>
      </w:r>
      <w:r w:rsidR="008C1F1A" w:rsidRPr="00820B2F">
        <w:rPr>
          <w:rFonts w:ascii="Times New Roman" w:hAnsi="Times New Roman" w:cs="Times New Roman"/>
          <w:b/>
          <w:bCs/>
          <w:i/>
          <w:kern w:val="0"/>
          <w:sz w:val="20"/>
          <w:szCs w:val="20"/>
          <w:highlight w:val="yellow"/>
          <w:lang w:val="en-GB"/>
        </w:rPr>
        <w:t>UE in CM_IDLE</w:t>
      </w:r>
      <w:r w:rsidR="008C1F1A" w:rsidRPr="002D50CF">
        <w:rPr>
          <w:rFonts w:ascii="Times New Roman" w:hAnsi="Times New Roman" w:cs="Times New Roman"/>
          <w:b/>
          <w:bCs/>
          <w:iCs/>
          <w:kern w:val="0"/>
          <w:sz w:val="20"/>
          <w:szCs w:val="20"/>
          <w:lang w:val="en-GB"/>
        </w:rPr>
        <w:t>" to "</w:t>
      </w:r>
      <w:r w:rsidR="008C1F1A" w:rsidRPr="00820B2F">
        <w:rPr>
          <w:rFonts w:ascii="Times New Roman" w:hAnsi="Times New Roman" w:cs="Times New Roman"/>
          <w:b/>
          <w:bCs/>
          <w:i/>
          <w:kern w:val="0"/>
          <w:sz w:val="20"/>
          <w:szCs w:val="20"/>
          <w:highlight w:val="yellow"/>
          <w:lang w:val="en-GB"/>
        </w:rPr>
        <w:t>UE in RRC_IDLE</w:t>
      </w:r>
      <w:r w:rsidR="008C1F1A" w:rsidRPr="002D50CF">
        <w:rPr>
          <w:rFonts w:ascii="Times New Roman" w:hAnsi="Times New Roman" w:cs="Times New Roman"/>
          <w:b/>
          <w:bCs/>
          <w:iCs/>
          <w:kern w:val="0"/>
          <w:sz w:val="20"/>
          <w:szCs w:val="20"/>
          <w:lang w:val="en-GB"/>
        </w:rPr>
        <w:t>" in clause 9.2.5 of 38.300 running CR</w:t>
      </w:r>
      <w:r w:rsidR="008C1F1A">
        <w:rPr>
          <w:rFonts w:ascii="Times New Roman" w:hAnsi="Times New Roman" w:cs="Times New Roman"/>
          <w:b/>
          <w:bCs/>
          <w:iCs/>
          <w:kern w:val="0"/>
          <w:sz w:val="20"/>
          <w:szCs w:val="20"/>
          <w:lang w:val="en-GB"/>
        </w:rPr>
        <w:t xml:space="preserve"> </w:t>
      </w:r>
      <w:r w:rsidR="008C1F1A" w:rsidRPr="00A57144">
        <w:rPr>
          <w:rFonts w:ascii="Times New Roman" w:hAnsi="Times New Roman" w:cs="Times New Roman"/>
          <w:b/>
          <w:bCs/>
          <w:iCs/>
          <w:kern w:val="0"/>
          <w:sz w:val="20"/>
          <w:szCs w:val="20"/>
          <w:lang w:val="en-GB"/>
        </w:rPr>
        <w:t>in the last paragraph of section 9.2.5 in the running CR for TS 38.300.</w:t>
      </w:r>
    </w:p>
    <w:p w14:paraId="53FCB94B" w14:textId="1AD4E192" w:rsidR="00B05F89" w:rsidRPr="002F3AD2" w:rsidRDefault="00B05F89" w:rsidP="00B05F89">
      <w:pPr>
        <w:pStyle w:val="a7"/>
        <w:numPr>
          <w:ilvl w:val="0"/>
          <w:numId w:val="5"/>
        </w:numPr>
        <w:rPr>
          <w:rFonts w:ascii="Times New Roman" w:eastAsiaTheme="minorEastAsia" w:hAnsi="Times New Roman"/>
          <w:b/>
          <w:bCs/>
        </w:rPr>
      </w:pPr>
      <w:r w:rsidRPr="002F3AD2">
        <w:rPr>
          <w:rFonts w:ascii="Times New Roman" w:eastAsiaTheme="minorEastAsia" w:hAnsi="Times New Roman"/>
          <w:b/>
          <w:bCs/>
        </w:rPr>
        <w:t>RACH adaptation in time-domain</w:t>
      </w:r>
    </w:p>
    <w:p w14:paraId="1A9B83E6" w14:textId="644FC12C" w:rsidR="00B05F89" w:rsidRPr="00B925E9" w:rsidRDefault="00B05F89" w:rsidP="00B05F89">
      <w:pPr>
        <w:widowControl/>
        <w:overflowPunct w:val="0"/>
        <w:autoSpaceDE w:val="0"/>
        <w:autoSpaceDN w:val="0"/>
        <w:adjustRightInd w:val="0"/>
        <w:spacing w:after="120"/>
        <w:textAlignment w:val="baseline"/>
        <w:rPr>
          <w:rFonts w:ascii="Times New Roman" w:hAnsi="Times New Roman" w:cs="Times New Roman"/>
          <w:b/>
          <w:bCs/>
          <w:iCs/>
          <w:kern w:val="0"/>
          <w:sz w:val="20"/>
          <w:szCs w:val="20"/>
          <w:lang w:val="en-GB"/>
        </w:rPr>
      </w:pPr>
      <w:r w:rsidRPr="00B925E9">
        <w:rPr>
          <w:rFonts w:ascii="Times New Roman" w:hAnsi="Times New Roman" w:cs="Times New Roman"/>
          <w:b/>
          <w:bCs/>
          <w:iCs/>
          <w:kern w:val="0"/>
          <w:sz w:val="20"/>
          <w:szCs w:val="20"/>
          <w:lang w:val="en-GB"/>
        </w:rPr>
        <w:t>Proposal</w:t>
      </w:r>
      <w:r w:rsidR="00DD18D7">
        <w:rPr>
          <w:rFonts w:ascii="Times New Roman" w:hAnsi="Times New Roman" w:cs="Times New Roman"/>
          <w:b/>
          <w:bCs/>
          <w:iCs/>
          <w:kern w:val="0"/>
          <w:sz w:val="20"/>
          <w:szCs w:val="20"/>
          <w:lang w:val="en-GB"/>
        </w:rPr>
        <w:t xml:space="preserve"> </w:t>
      </w:r>
      <w:r w:rsidR="003D01B6">
        <w:rPr>
          <w:rFonts w:ascii="Times New Roman" w:hAnsi="Times New Roman" w:cs="Times New Roman"/>
          <w:b/>
          <w:bCs/>
          <w:iCs/>
          <w:kern w:val="0"/>
          <w:sz w:val="20"/>
          <w:szCs w:val="20"/>
          <w:lang w:val="en-GB"/>
        </w:rPr>
        <w:t>2</w:t>
      </w:r>
      <w:r>
        <w:rPr>
          <w:rFonts w:ascii="Times New Roman" w:hAnsi="Times New Roman" w:cs="Times New Roman" w:hint="eastAsia"/>
          <w:b/>
          <w:bCs/>
          <w:iCs/>
          <w:kern w:val="0"/>
          <w:sz w:val="20"/>
          <w:szCs w:val="20"/>
          <w:lang w:val="en-GB"/>
        </w:rPr>
        <w:t>:</w:t>
      </w:r>
      <w:r w:rsidR="00EE03AE">
        <w:rPr>
          <w:rFonts w:ascii="Times New Roman" w:hAnsi="Times New Roman" w:cs="Times New Roman"/>
          <w:b/>
          <w:bCs/>
          <w:iCs/>
          <w:kern w:val="0"/>
          <w:sz w:val="20"/>
          <w:szCs w:val="20"/>
          <w:lang w:val="en-GB"/>
        </w:rPr>
        <w:t xml:space="preserve"> </w:t>
      </w:r>
      <w:r w:rsidR="008C1F1A">
        <w:rPr>
          <w:rFonts w:ascii="Times New Roman" w:hAnsi="Times New Roman" w:cs="Times New Roman"/>
          <w:b/>
          <w:bCs/>
          <w:iCs/>
          <w:kern w:val="0"/>
          <w:sz w:val="20"/>
          <w:szCs w:val="20"/>
          <w:lang w:val="en-GB"/>
        </w:rPr>
        <w:t>S</w:t>
      </w:r>
      <w:r w:rsidR="008C1F1A" w:rsidRPr="002D50CF">
        <w:rPr>
          <w:rFonts w:ascii="Times New Roman" w:hAnsi="Times New Roman" w:cs="Times New Roman"/>
          <w:b/>
          <w:bCs/>
          <w:iCs/>
          <w:kern w:val="0"/>
          <w:sz w:val="20"/>
          <w:szCs w:val="20"/>
          <w:lang w:val="en-GB"/>
        </w:rPr>
        <w:t xml:space="preserve">upport to </w:t>
      </w:r>
      <w:r w:rsidR="008C1F1A" w:rsidRPr="002B208F">
        <w:rPr>
          <w:rFonts w:ascii="Times New Roman" w:hAnsi="Times New Roman" w:cs="Times New Roman"/>
          <w:b/>
          <w:bCs/>
          <w:iCs/>
          <w:kern w:val="0"/>
          <w:sz w:val="20"/>
          <w:szCs w:val="20"/>
          <w:lang w:val="en-GB"/>
        </w:rPr>
        <w:t xml:space="preserve">add </w:t>
      </w:r>
      <w:r w:rsidR="008C1F1A">
        <w:rPr>
          <w:rFonts w:ascii="Times New Roman" w:hAnsi="Times New Roman" w:cs="Times New Roman"/>
          <w:b/>
          <w:bCs/>
          <w:iCs/>
          <w:kern w:val="0"/>
          <w:sz w:val="20"/>
          <w:szCs w:val="20"/>
          <w:lang w:val="en-GB"/>
        </w:rPr>
        <w:t>the</w:t>
      </w:r>
      <w:r w:rsidR="008C1F1A" w:rsidRPr="002B208F">
        <w:rPr>
          <w:rFonts w:ascii="Times New Roman" w:hAnsi="Times New Roman" w:cs="Times New Roman"/>
          <w:b/>
          <w:bCs/>
          <w:iCs/>
          <w:kern w:val="0"/>
          <w:sz w:val="20"/>
          <w:szCs w:val="20"/>
          <w:lang w:val="en-GB"/>
        </w:rPr>
        <w:t xml:space="preserve"> method description and </w:t>
      </w:r>
      <w:r w:rsidR="008C1F1A">
        <w:rPr>
          <w:rFonts w:ascii="Times New Roman" w:hAnsi="Times New Roman" w:cs="Times New Roman"/>
          <w:b/>
          <w:bCs/>
          <w:iCs/>
          <w:kern w:val="0"/>
          <w:sz w:val="20"/>
          <w:szCs w:val="20"/>
          <w:lang w:val="en-GB"/>
        </w:rPr>
        <w:t>modify</w:t>
      </w:r>
      <w:r w:rsidR="008C1F1A" w:rsidRPr="002B208F">
        <w:rPr>
          <w:rFonts w:ascii="Times New Roman" w:hAnsi="Times New Roman" w:cs="Times New Roman"/>
          <w:b/>
          <w:bCs/>
          <w:iCs/>
          <w:kern w:val="0"/>
          <w:sz w:val="20"/>
          <w:szCs w:val="20"/>
          <w:lang w:val="en-GB"/>
        </w:rPr>
        <w:t xml:space="preserve"> it to "</w:t>
      </w:r>
      <w:r w:rsidR="008C1F1A" w:rsidRPr="008771D3">
        <w:rPr>
          <w:rFonts w:ascii="Times New Roman" w:hAnsi="Times New Roman" w:cs="Times New Roman"/>
          <w:b/>
          <w:bCs/>
          <w:i/>
          <w:kern w:val="0"/>
          <w:sz w:val="20"/>
          <w:szCs w:val="20"/>
          <w:lang w:val="en-GB"/>
        </w:rPr>
        <w:t>Additional RACH resources are configured together with the common RACH resources in the same set of RACH resources, and the network can indicate</w:t>
      </w:r>
      <w:r w:rsidR="008C1F1A" w:rsidRPr="002B208F">
        <w:rPr>
          <w:rFonts w:ascii="Times New Roman" w:hAnsi="Times New Roman" w:cs="Times New Roman"/>
          <w:b/>
          <w:bCs/>
          <w:iCs/>
          <w:kern w:val="0"/>
          <w:sz w:val="20"/>
          <w:szCs w:val="20"/>
          <w:lang w:val="en-GB"/>
        </w:rPr>
        <w:t xml:space="preserve"> </w:t>
      </w:r>
      <w:r w:rsidR="008C1F1A" w:rsidRPr="003869EB">
        <w:rPr>
          <w:rFonts w:ascii="Times New Roman" w:hAnsi="Times New Roman" w:cs="Times New Roman"/>
          <w:b/>
          <w:bCs/>
          <w:iCs/>
          <w:kern w:val="0"/>
          <w:sz w:val="20"/>
          <w:szCs w:val="20"/>
          <w:highlight w:val="cyan"/>
          <w:lang w:val="en-GB"/>
        </w:rPr>
        <w:t>via DCI</w:t>
      </w:r>
      <w:r w:rsidR="008C1F1A" w:rsidRPr="002B208F">
        <w:rPr>
          <w:rFonts w:ascii="Times New Roman" w:hAnsi="Times New Roman" w:cs="Times New Roman"/>
          <w:b/>
          <w:bCs/>
          <w:iCs/>
          <w:kern w:val="0"/>
          <w:sz w:val="20"/>
          <w:szCs w:val="20"/>
          <w:lang w:val="en-GB"/>
        </w:rPr>
        <w:t xml:space="preserve"> </w:t>
      </w:r>
      <w:r w:rsidR="008C1F1A" w:rsidRPr="008771D3">
        <w:rPr>
          <w:rFonts w:ascii="Times New Roman" w:hAnsi="Times New Roman" w:cs="Times New Roman"/>
          <w:b/>
          <w:bCs/>
          <w:i/>
          <w:kern w:val="0"/>
          <w:sz w:val="20"/>
          <w:szCs w:val="20"/>
          <w:lang w:val="en-GB"/>
        </w:rPr>
        <w:t>whether the additional RACH resources are available as specified in section 8.1 of TS 38.213.</w:t>
      </w:r>
      <w:r w:rsidR="008C1F1A" w:rsidRPr="002B208F">
        <w:rPr>
          <w:rFonts w:ascii="Times New Roman" w:hAnsi="Times New Roman" w:cs="Times New Roman"/>
          <w:b/>
          <w:bCs/>
          <w:iCs/>
          <w:kern w:val="0"/>
          <w:sz w:val="20"/>
          <w:szCs w:val="20"/>
          <w:lang w:val="en-GB"/>
        </w:rPr>
        <w:t>"</w:t>
      </w:r>
      <w:r w:rsidR="008C1F1A" w:rsidRPr="00B925E9">
        <w:rPr>
          <w:rFonts w:ascii="Times New Roman" w:hAnsi="Times New Roman" w:cs="Times New Roman"/>
          <w:b/>
          <w:bCs/>
          <w:iCs/>
          <w:kern w:val="0"/>
          <w:sz w:val="20"/>
          <w:szCs w:val="20"/>
          <w:lang w:val="en-GB"/>
        </w:rPr>
        <w:t>.</w:t>
      </w:r>
    </w:p>
    <w:p w14:paraId="57F98657" w14:textId="3CA3E457" w:rsidR="00B05F89" w:rsidRPr="00040AA3" w:rsidRDefault="00B05F89" w:rsidP="00E55454">
      <w:pPr>
        <w:pStyle w:val="1"/>
        <w:numPr>
          <w:ilvl w:val="0"/>
          <w:numId w:val="11"/>
        </w:numPr>
        <w:jc w:val="both"/>
        <w:rPr>
          <w:lang w:val="en-US"/>
        </w:rPr>
      </w:pPr>
      <w:r w:rsidRPr="00040AA3">
        <w:rPr>
          <w:lang w:val="en-US"/>
        </w:rPr>
        <w:t xml:space="preserve">References </w:t>
      </w:r>
    </w:p>
    <w:p w14:paraId="7D5B13B4" w14:textId="13FC92EC" w:rsidR="00C267E9" w:rsidRDefault="00F02490" w:rsidP="00C267E9">
      <w:pPr>
        <w:pStyle w:val="a7"/>
        <w:numPr>
          <w:ilvl w:val="0"/>
          <w:numId w:val="6"/>
        </w:numPr>
        <w:rPr>
          <w:rFonts w:ascii="Times New Roman" w:eastAsia="宋体" w:hAnsi="Times New Roman"/>
          <w:color w:val="000000"/>
          <w:lang w:val="en-US"/>
        </w:rPr>
      </w:pPr>
      <w:bookmarkStart w:id="4" w:name="_Ref197630442"/>
      <w:r>
        <w:rPr>
          <w:rFonts w:ascii="Times New Roman" w:eastAsia="宋体" w:hAnsi="Times New Roman" w:hint="eastAsia"/>
          <w:color w:val="000000"/>
          <w:lang w:val="en-US"/>
        </w:rPr>
        <w:t>Email</w:t>
      </w:r>
      <w:r>
        <w:rPr>
          <w:rFonts w:ascii="Times New Roman" w:eastAsia="宋体" w:hAnsi="Times New Roman"/>
          <w:color w:val="000000"/>
          <w:lang w:val="en-US"/>
        </w:rPr>
        <w:t xml:space="preserve"> </w:t>
      </w:r>
      <w:r>
        <w:rPr>
          <w:rFonts w:ascii="Times New Roman" w:eastAsia="宋体" w:hAnsi="Times New Roman" w:hint="eastAsia"/>
          <w:color w:val="000000"/>
          <w:lang w:val="en-US"/>
        </w:rPr>
        <w:t>discussion</w:t>
      </w:r>
      <w:r>
        <w:rPr>
          <w:rFonts w:ascii="Times New Roman" w:eastAsia="宋体" w:hAnsi="Times New Roman"/>
          <w:color w:val="000000"/>
          <w:lang w:val="en-US"/>
        </w:rPr>
        <w:t xml:space="preserve"> - </w:t>
      </w:r>
      <w:r w:rsidRPr="00F02490">
        <w:rPr>
          <w:rFonts w:ascii="Times New Roman" w:eastAsia="宋体" w:hAnsi="Times New Roman"/>
          <w:color w:val="000000"/>
          <w:lang w:val="en-US"/>
        </w:rPr>
        <w:t xml:space="preserve">R2-25xxxxx 38300-i50 NES </w:t>
      </w:r>
      <w:proofErr w:type="spellStart"/>
      <w:r w:rsidRPr="00F02490">
        <w:rPr>
          <w:rFonts w:ascii="Times New Roman" w:eastAsia="宋体" w:hAnsi="Times New Roman"/>
          <w:color w:val="000000"/>
          <w:lang w:val="en-US"/>
        </w:rPr>
        <w:t>enh</w:t>
      </w:r>
      <w:proofErr w:type="spellEnd"/>
      <w:r w:rsidRPr="00F02490">
        <w:rPr>
          <w:rFonts w:ascii="Times New Roman" w:eastAsia="宋体" w:hAnsi="Times New Roman"/>
          <w:color w:val="000000"/>
          <w:lang w:val="en-US"/>
        </w:rPr>
        <w:t xml:space="preserve"> CR v05 rm.docx</w:t>
      </w:r>
      <w:r w:rsidRPr="008966F2">
        <w:rPr>
          <w:rFonts w:ascii="Times New Roman" w:eastAsia="宋体" w:hAnsi="Times New Roman"/>
          <w:color w:val="000000"/>
          <w:lang w:val="en-US"/>
        </w:rPr>
        <w:t>.</w:t>
      </w:r>
      <w:bookmarkEnd w:id="4"/>
    </w:p>
    <w:p w14:paraId="5ACF6338" w14:textId="6D4AB529" w:rsidR="00C267E9" w:rsidRPr="00B93C72" w:rsidRDefault="008A0770" w:rsidP="00B93C72">
      <w:pPr>
        <w:pStyle w:val="a7"/>
        <w:numPr>
          <w:ilvl w:val="0"/>
          <w:numId w:val="6"/>
        </w:numPr>
        <w:rPr>
          <w:rFonts w:ascii="Times New Roman" w:eastAsia="宋体" w:hAnsi="Times New Roman"/>
          <w:color w:val="000000"/>
          <w:lang w:val="en-US"/>
        </w:rPr>
      </w:pPr>
      <w:r>
        <w:rPr>
          <w:rFonts w:ascii="Times New Roman" w:eastAsia="宋体" w:hAnsi="Times New Roman"/>
          <w:color w:val="000000"/>
          <w:lang w:val="en-US"/>
        </w:rPr>
        <w:t>TS 38.304</w:t>
      </w:r>
      <w:r>
        <w:rPr>
          <w:rFonts w:ascii="Times New Roman" w:eastAsia="宋体" w:hAnsi="Times New Roman" w:hint="eastAsia"/>
          <w:color w:val="000000"/>
          <w:lang w:val="en-US"/>
        </w:rPr>
        <w:t>,</w:t>
      </w:r>
      <w:r>
        <w:rPr>
          <w:rFonts w:ascii="Times New Roman" w:eastAsia="宋体" w:hAnsi="Times New Roman"/>
          <w:color w:val="000000"/>
          <w:lang w:val="en-US"/>
        </w:rPr>
        <w:t xml:space="preserve"> </w:t>
      </w:r>
      <w:r w:rsidRPr="008A0770">
        <w:rPr>
          <w:rFonts w:ascii="Times New Roman" w:eastAsia="宋体" w:hAnsi="Times New Roman"/>
          <w:color w:val="000000"/>
          <w:lang w:val="en-US"/>
        </w:rPr>
        <w:t>User Equipment (UE) procedures in Idle mode and RRC Inactive state</w:t>
      </w:r>
      <w:r w:rsidR="0059571C" w:rsidRPr="008966F2">
        <w:rPr>
          <w:rFonts w:ascii="Times New Roman" w:eastAsia="宋体" w:hAnsi="Times New Roman"/>
          <w:color w:val="000000"/>
          <w:lang w:val="en-US"/>
        </w:rPr>
        <w:t>.</w:t>
      </w:r>
    </w:p>
    <w:sectPr w:rsidR="00C267E9" w:rsidRPr="00B93C72" w:rsidSect="002F3AD2">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3E902" w14:textId="77777777" w:rsidR="003A480F" w:rsidRDefault="003A480F" w:rsidP="00663455">
      <w:r>
        <w:separator/>
      </w:r>
    </w:p>
  </w:endnote>
  <w:endnote w:type="continuationSeparator" w:id="0">
    <w:p w14:paraId="0A208DAE" w14:textId="77777777" w:rsidR="003A480F" w:rsidRDefault="003A480F" w:rsidP="00663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11D1B" w14:textId="77777777" w:rsidR="003A480F" w:rsidRDefault="003A480F" w:rsidP="00663455">
      <w:r>
        <w:separator/>
      </w:r>
    </w:p>
  </w:footnote>
  <w:footnote w:type="continuationSeparator" w:id="0">
    <w:p w14:paraId="0BBC9859" w14:textId="77777777" w:rsidR="003A480F" w:rsidRDefault="003A480F" w:rsidP="006634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05D2A"/>
    <w:multiLevelType w:val="hybridMultilevel"/>
    <w:tmpl w:val="9C46C932"/>
    <w:lvl w:ilvl="0" w:tplc="04090003">
      <w:start w:val="1"/>
      <w:numFmt w:val="bullet"/>
      <w:lvlText w:val="o"/>
      <w:lvlJc w:val="left"/>
      <w:pPr>
        <w:ind w:left="860" w:hanging="440"/>
      </w:pPr>
      <w:rPr>
        <w:rFonts w:ascii="Courier New" w:hAnsi="Courier New" w:cs="Courier New" w:hint="default"/>
      </w:rPr>
    </w:lvl>
    <w:lvl w:ilvl="1" w:tplc="04090003">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214347B7"/>
    <w:multiLevelType w:val="hybridMultilevel"/>
    <w:tmpl w:val="1A5C951C"/>
    <w:lvl w:ilvl="0" w:tplc="04090003">
      <w:start w:val="1"/>
      <w:numFmt w:val="bullet"/>
      <w:lvlText w:val="o"/>
      <w:lvlJc w:val="left"/>
      <w:pPr>
        <w:ind w:left="800" w:hanging="440"/>
      </w:pPr>
      <w:rPr>
        <w:rFonts w:ascii="Courier New" w:hAnsi="Courier New" w:cs="Courier New"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 w15:restartNumberingAfterBreak="0">
    <w:nsid w:val="3D773110"/>
    <w:multiLevelType w:val="hybridMultilevel"/>
    <w:tmpl w:val="C54EB63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2C26DA3"/>
    <w:multiLevelType w:val="hybridMultilevel"/>
    <w:tmpl w:val="C19E6A1E"/>
    <w:lvl w:ilvl="0" w:tplc="CCE4BC48">
      <w:start w:val="3"/>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6505355E"/>
    <w:multiLevelType w:val="hybridMultilevel"/>
    <w:tmpl w:val="73C84E6C"/>
    <w:lvl w:ilvl="0" w:tplc="88CA286E">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66714381"/>
    <w:multiLevelType w:val="hybridMultilevel"/>
    <w:tmpl w:val="DD4672CC"/>
    <w:lvl w:ilvl="0" w:tplc="04090003">
      <w:start w:val="1"/>
      <w:numFmt w:val="bullet"/>
      <w:lvlText w:val="o"/>
      <w:lvlJc w:val="left"/>
      <w:pPr>
        <w:ind w:left="880" w:hanging="440"/>
      </w:pPr>
      <w:rPr>
        <w:rFonts w:ascii="Courier New" w:hAnsi="Courier New" w:cs="Courier New"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ABC5B27"/>
    <w:multiLevelType w:val="multilevel"/>
    <w:tmpl w:val="7ABC5B2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09454987">
    <w:abstractNumId w:val="9"/>
  </w:num>
  <w:num w:numId="2" w16cid:durableId="981351583">
    <w:abstractNumId w:val="6"/>
  </w:num>
  <w:num w:numId="3" w16cid:durableId="1791243833">
    <w:abstractNumId w:val="2"/>
  </w:num>
  <w:num w:numId="4" w16cid:durableId="1417482916">
    <w:abstractNumId w:val="5"/>
  </w:num>
  <w:num w:numId="5" w16cid:durableId="1466578041">
    <w:abstractNumId w:val="3"/>
  </w:num>
  <w:num w:numId="6" w16cid:durableId="1832940828">
    <w:abstractNumId w:val="1"/>
  </w:num>
  <w:num w:numId="7" w16cid:durableId="912393295">
    <w:abstractNumId w:val="0"/>
  </w:num>
  <w:num w:numId="8" w16cid:durableId="185560006">
    <w:abstractNumId w:val="8"/>
  </w:num>
  <w:num w:numId="9" w16cid:durableId="941497695">
    <w:abstractNumId w:val="4"/>
  </w:num>
  <w:num w:numId="10" w16cid:durableId="39668389">
    <w:abstractNumId w:val="10"/>
  </w:num>
  <w:num w:numId="11" w16cid:durableId="13489431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72C"/>
    <w:rsid w:val="0000283B"/>
    <w:rsid w:val="000075BF"/>
    <w:rsid w:val="000143AA"/>
    <w:rsid w:val="000255C9"/>
    <w:rsid w:val="00025D5D"/>
    <w:rsid w:val="00025EBD"/>
    <w:rsid w:val="00027A37"/>
    <w:rsid w:val="00030353"/>
    <w:rsid w:val="00036C5D"/>
    <w:rsid w:val="00036F3D"/>
    <w:rsid w:val="00046FC6"/>
    <w:rsid w:val="00051145"/>
    <w:rsid w:val="0006024F"/>
    <w:rsid w:val="00076445"/>
    <w:rsid w:val="000821D9"/>
    <w:rsid w:val="00082AF6"/>
    <w:rsid w:val="00092E7A"/>
    <w:rsid w:val="000959CC"/>
    <w:rsid w:val="000A1C9E"/>
    <w:rsid w:val="000A3F55"/>
    <w:rsid w:val="000A6B07"/>
    <w:rsid w:val="000B158E"/>
    <w:rsid w:val="000B21A8"/>
    <w:rsid w:val="000B7C6E"/>
    <w:rsid w:val="000B7EF8"/>
    <w:rsid w:val="000C081D"/>
    <w:rsid w:val="000D2282"/>
    <w:rsid w:val="000D5B62"/>
    <w:rsid w:val="000E16D0"/>
    <w:rsid w:val="000E2124"/>
    <w:rsid w:val="0010269D"/>
    <w:rsid w:val="00103CD8"/>
    <w:rsid w:val="001044F5"/>
    <w:rsid w:val="00112E3B"/>
    <w:rsid w:val="0012078E"/>
    <w:rsid w:val="00124BE1"/>
    <w:rsid w:val="00126D10"/>
    <w:rsid w:val="001303D1"/>
    <w:rsid w:val="001368D7"/>
    <w:rsid w:val="00144CA3"/>
    <w:rsid w:val="00154E51"/>
    <w:rsid w:val="001562D1"/>
    <w:rsid w:val="001610DA"/>
    <w:rsid w:val="00162F47"/>
    <w:rsid w:val="00164B94"/>
    <w:rsid w:val="00166A66"/>
    <w:rsid w:val="0016714D"/>
    <w:rsid w:val="00167475"/>
    <w:rsid w:val="00172A2E"/>
    <w:rsid w:val="00175A9C"/>
    <w:rsid w:val="00176AA4"/>
    <w:rsid w:val="0018422E"/>
    <w:rsid w:val="0018709F"/>
    <w:rsid w:val="00187423"/>
    <w:rsid w:val="00194CF7"/>
    <w:rsid w:val="001958AB"/>
    <w:rsid w:val="001A047F"/>
    <w:rsid w:val="001A534E"/>
    <w:rsid w:val="001B16D2"/>
    <w:rsid w:val="001C4858"/>
    <w:rsid w:val="001D3655"/>
    <w:rsid w:val="001D6242"/>
    <w:rsid w:val="001F4843"/>
    <w:rsid w:val="001F581D"/>
    <w:rsid w:val="0020056E"/>
    <w:rsid w:val="00213832"/>
    <w:rsid w:val="00221A18"/>
    <w:rsid w:val="002244CD"/>
    <w:rsid w:val="00232B57"/>
    <w:rsid w:val="002432D1"/>
    <w:rsid w:val="00243B23"/>
    <w:rsid w:val="002562E1"/>
    <w:rsid w:val="00267DE1"/>
    <w:rsid w:val="00267E3B"/>
    <w:rsid w:val="00273284"/>
    <w:rsid w:val="00294283"/>
    <w:rsid w:val="002B10E9"/>
    <w:rsid w:val="002B208F"/>
    <w:rsid w:val="002B32DE"/>
    <w:rsid w:val="002B3F0E"/>
    <w:rsid w:val="002B7368"/>
    <w:rsid w:val="002C282B"/>
    <w:rsid w:val="002C682F"/>
    <w:rsid w:val="002C716E"/>
    <w:rsid w:val="002D50CF"/>
    <w:rsid w:val="002E10E6"/>
    <w:rsid w:val="002E60C0"/>
    <w:rsid w:val="002F2865"/>
    <w:rsid w:val="002F3AD2"/>
    <w:rsid w:val="002F5EBA"/>
    <w:rsid w:val="00312AED"/>
    <w:rsid w:val="00316076"/>
    <w:rsid w:val="00324D3B"/>
    <w:rsid w:val="00325DC5"/>
    <w:rsid w:val="0035132B"/>
    <w:rsid w:val="003553FB"/>
    <w:rsid w:val="00355A5E"/>
    <w:rsid w:val="0036354A"/>
    <w:rsid w:val="003653A7"/>
    <w:rsid w:val="00366C51"/>
    <w:rsid w:val="003674FE"/>
    <w:rsid w:val="00375A2B"/>
    <w:rsid w:val="0038399B"/>
    <w:rsid w:val="0038448F"/>
    <w:rsid w:val="003869EB"/>
    <w:rsid w:val="00386C40"/>
    <w:rsid w:val="00387611"/>
    <w:rsid w:val="003A05E4"/>
    <w:rsid w:val="003A25AE"/>
    <w:rsid w:val="003A375F"/>
    <w:rsid w:val="003A480F"/>
    <w:rsid w:val="003A776F"/>
    <w:rsid w:val="003B27B7"/>
    <w:rsid w:val="003B6991"/>
    <w:rsid w:val="003C2757"/>
    <w:rsid w:val="003C61B0"/>
    <w:rsid w:val="003D01B6"/>
    <w:rsid w:val="003D772C"/>
    <w:rsid w:val="003E354E"/>
    <w:rsid w:val="003E3993"/>
    <w:rsid w:val="003F0731"/>
    <w:rsid w:val="003F22EA"/>
    <w:rsid w:val="003F5955"/>
    <w:rsid w:val="003F659B"/>
    <w:rsid w:val="00402260"/>
    <w:rsid w:val="0040632D"/>
    <w:rsid w:val="004104BF"/>
    <w:rsid w:val="00412A92"/>
    <w:rsid w:val="00420291"/>
    <w:rsid w:val="00426247"/>
    <w:rsid w:val="00426428"/>
    <w:rsid w:val="00432F63"/>
    <w:rsid w:val="0043734E"/>
    <w:rsid w:val="0044179B"/>
    <w:rsid w:val="004440E6"/>
    <w:rsid w:val="00444994"/>
    <w:rsid w:val="004451EF"/>
    <w:rsid w:val="00460290"/>
    <w:rsid w:val="00475250"/>
    <w:rsid w:val="00480D38"/>
    <w:rsid w:val="00481CB5"/>
    <w:rsid w:val="004842E3"/>
    <w:rsid w:val="00486DC8"/>
    <w:rsid w:val="004A2CF7"/>
    <w:rsid w:val="004A563B"/>
    <w:rsid w:val="004C6C63"/>
    <w:rsid w:val="004E274A"/>
    <w:rsid w:val="004F03FB"/>
    <w:rsid w:val="004F216B"/>
    <w:rsid w:val="00501634"/>
    <w:rsid w:val="00502591"/>
    <w:rsid w:val="00511B09"/>
    <w:rsid w:val="00515686"/>
    <w:rsid w:val="0052146B"/>
    <w:rsid w:val="00531C8D"/>
    <w:rsid w:val="005476CD"/>
    <w:rsid w:val="005509D1"/>
    <w:rsid w:val="005564DE"/>
    <w:rsid w:val="00566DA2"/>
    <w:rsid w:val="00567C88"/>
    <w:rsid w:val="00570D9D"/>
    <w:rsid w:val="00573BEC"/>
    <w:rsid w:val="00580BEE"/>
    <w:rsid w:val="00590811"/>
    <w:rsid w:val="0059571C"/>
    <w:rsid w:val="00596749"/>
    <w:rsid w:val="005A1475"/>
    <w:rsid w:val="005C4A93"/>
    <w:rsid w:val="005C738C"/>
    <w:rsid w:val="005E6C3B"/>
    <w:rsid w:val="00601858"/>
    <w:rsid w:val="0060469A"/>
    <w:rsid w:val="0060521B"/>
    <w:rsid w:val="006078B8"/>
    <w:rsid w:val="006110C8"/>
    <w:rsid w:val="0061601A"/>
    <w:rsid w:val="006278F5"/>
    <w:rsid w:val="00631839"/>
    <w:rsid w:val="00633854"/>
    <w:rsid w:val="00633C06"/>
    <w:rsid w:val="0063442A"/>
    <w:rsid w:val="00651A2D"/>
    <w:rsid w:val="00653A19"/>
    <w:rsid w:val="006543CE"/>
    <w:rsid w:val="00657C6A"/>
    <w:rsid w:val="00663455"/>
    <w:rsid w:val="006667D3"/>
    <w:rsid w:val="00687B63"/>
    <w:rsid w:val="00694212"/>
    <w:rsid w:val="00695725"/>
    <w:rsid w:val="006B25D6"/>
    <w:rsid w:val="006B27C1"/>
    <w:rsid w:val="006B317B"/>
    <w:rsid w:val="006D5ECF"/>
    <w:rsid w:val="006D75CA"/>
    <w:rsid w:val="006E1C8A"/>
    <w:rsid w:val="006E26C1"/>
    <w:rsid w:val="006E4257"/>
    <w:rsid w:val="006E4F13"/>
    <w:rsid w:val="006E5393"/>
    <w:rsid w:val="006F2E88"/>
    <w:rsid w:val="0070398F"/>
    <w:rsid w:val="007121B9"/>
    <w:rsid w:val="00714F93"/>
    <w:rsid w:val="00725555"/>
    <w:rsid w:val="00744130"/>
    <w:rsid w:val="00745F67"/>
    <w:rsid w:val="00746408"/>
    <w:rsid w:val="00751033"/>
    <w:rsid w:val="00751D91"/>
    <w:rsid w:val="00753501"/>
    <w:rsid w:val="007604BB"/>
    <w:rsid w:val="00764F03"/>
    <w:rsid w:val="0077769A"/>
    <w:rsid w:val="00781E71"/>
    <w:rsid w:val="007A391F"/>
    <w:rsid w:val="007A7CD7"/>
    <w:rsid w:val="007B3A4D"/>
    <w:rsid w:val="007B471D"/>
    <w:rsid w:val="007C31EA"/>
    <w:rsid w:val="007C6F65"/>
    <w:rsid w:val="007C7D16"/>
    <w:rsid w:val="007E4ED0"/>
    <w:rsid w:val="007E54C3"/>
    <w:rsid w:val="007E6A49"/>
    <w:rsid w:val="008124A4"/>
    <w:rsid w:val="00812D81"/>
    <w:rsid w:val="00820B2F"/>
    <w:rsid w:val="00820E19"/>
    <w:rsid w:val="0083251A"/>
    <w:rsid w:val="00836AAD"/>
    <w:rsid w:val="00853F04"/>
    <w:rsid w:val="008630D0"/>
    <w:rsid w:val="00865B48"/>
    <w:rsid w:val="008664DA"/>
    <w:rsid w:val="00870208"/>
    <w:rsid w:val="00871236"/>
    <w:rsid w:val="0087459A"/>
    <w:rsid w:val="00875760"/>
    <w:rsid w:val="008771D3"/>
    <w:rsid w:val="0089239A"/>
    <w:rsid w:val="00893612"/>
    <w:rsid w:val="00894D53"/>
    <w:rsid w:val="008A0138"/>
    <w:rsid w:val="008A0770"/>
    <w:rsid w:val="008B128B"/>
    <w:rsid w:val="008B4F06"/>
    <w:rsid w:val="008B67FB"/>
    <w:rsid w:val="008C1EE2"/>
    <w:rsid w:val="008C1F1A"/>
    <w:rsid w:val="008C3E08"/>
    <w:rsid w:val="008C7934"/>
    <w:rsid w:val="008D4E47"/>
    <w:rsid w:val="008D7C5B"/>
    <w:rsid w:val="008E2DA8"/>
    <w:rsid w:val="008E6CDD"/>
    <w:rsid w:val="008E7AAA"/>
    <w:rsid w:val="008F1824"/>
    <w:rsid w:val="008F454A"/>
    <w:rsid w:val="008F4BF8"/>
    <w:rsid w:val="008F6206"/>
    <w:rsid w:val="009008D6"/>
    <w:rsid w:val="00906B16"/>
    <w:rsid w:val="009157A5"/>
    <w:rsid w:val="009157B3"/>
    <w:rsid w:val="00925BDF"/>
    <w:rsid w:val="00926A8C"/>
    <w:rsid w:val="0093034E"/>
    <w:rsid w:val="009356AE"/>
    <w:rsid w:val="00953D64"/>
    <w:rsid w:val="00961BDA"/>
    <w:rsid w:val="00972353"/>
    <w:rsid w:val="009748C5"/>
    <w:rsid w:val="00977D76"/>
    <w:rsid w:val="0098724E"/>
    <w:rsid w:val="009940FF"/>
    <w:rsid w:val="00995E55"/>
    <w:rsid w:val="009A0F80"/>
    <w:rsid w:val="009A13AF"/>
    <w:rsid w:val="009A63E9"/>
    <w:rsid w:val="009B1DCB"/>
    <w:rsid w:val="009C0E0B"/>
    <w:rsid w:val="009C305E"/>
    <w:rsid w:val="009C6842"/>
    <w:rsid w:val="009D6E0D"/>
    <w:rsid w:val="009E64E3"/>
    <w:rsid w:val="009E7AF6"/>
    <w:rsid w:val="009F0E63"/>
    <w:rsid w:val="009F365B"/>
    <w:rsid w:val="009F657D"/>
    <w:rsid w:val="00A0201B"/>
    <w:rsid w:val="00A10210"/>
    <w:rsid w:val="00A11215"/>
    <w:rsid w:val="00A2325D"/>
    <w:rsid w:val="00A24ED9"/>
    <w:rsid w:val="00A31F5A"/>
    <w:rsid w:val="00A3500A"/>
    <w:rsid w:val="00A50A41"/>
    <w:rsid w:val="00A545CF"/>
    <w:rsid w:val="00A54F1C"/>
    <w:rsid w:val="00A57144"/>
    <w:rsid w:val="00A60506"/>
    <w:rsid w:val="00A614E2"/>
    <w:rsid w:val="00A643FF"/>
    <w:rsid w:val="00A6657A"/>
    <w:rsid w:val="00A67618"/>
    <w:rsid w:val="00A700AB"/>
    <w:rsid w:val="00A759C6"/>
    <w:rsid w:val="00A7761C"/>
    <w:rsid w:val="00A81525"/>
    <w:rsid w:val="00A835F0"/>
    <w:rsid w:val="00A84B3D"/>
    <w:rsid w:val="00A854A0"/>
    <w:rsid w:val="00A9444D"/>
    <w:rsid w:val="00AB6B16"/>
    <w:rsid w:val="00AB7BBF"/>
    <w:rsid w:val="00AC6D79"/>
    <w:rsid w:val="00AC7397"/>
    <w:rsid w:val="00AD1DC2"/>
    <w:rsid w:val="00AE09EC"/>
    <w:rsid w:val="00B05F89"/>
    <w:rsid w:val="00B06359"/>
    <w:rsid w:val="00B1298D"/>
    <w:rsid w:val="00B21046"/>
    <w:rsid w:val="00B26C50"/>
    <w:rsid w:val="00B41F67"/>
    <w:rsid w:val="00B46F10"/>
    <w:rsid w:val="00B505C3"/>
    <w:rsid w:val="00B6350D"/>
    <w:rsid w:val="00B74537"/>
    <w:rsid w:val="00B859BA"/>
    <w:rsid w:val="00B9086E"/>
    <w:rsid w:val="00B925E9"/>
    <w:rsid w:val="00B93C72"/>
    <w:rsid w:val="00B93E05"/>
    <w:rsid w:val="00B962C8"/>
    <w:rsid w:val="00BA0366"/>
    <w:rsid w:val="00BA3A13"/>
    <w:rsid w:val="00BA5DCC"/>
    <w:rsid w:val="00BB0400"/>
    <w:rsid w:val="00BB0860"/>
    <w:rsid w:val="00BB616D"/>
    <w:rsid w:val="00BC070D"/>
    <w:rsid w:val="00BC1B87"/>
    <w:rsid w:val="00BC3A12"/>
    <w:rsid w:val="00BC53FD"/>
    <w:rsid w:val="00BD599C"/>
    <w:rsid w:val="00BD63A1"/>
    <w:rsid w:val="00BD6EBF"/>
    <w:rsid w:val="00BF3220"/>
    <w:rsid w:val="00BF70B7"/>
    <w:rsid w:val="00C1441A"/>
    <w:rsid w:val="00C1640A"/>
    <w:rsid w:val="00C2173F"/>
    <w:rsid w:val="00C21887"/>
    <w:rsid w:val="00C250D8"/>
    <w:rsid w:val="00C267E9"/>
    <w:rsid w:val="00C315C9"/>
    <w:rsid w:val="00C47045"/>
    <w:rsid w:val="00C53906"/>
    <w:rsid w:val="00C5503F"/>
    <w:rsid w:val="00C626F4"/>
    <w:rsid w:val="00C65846"/>
    <w:rsid w:val="00C72635"/>
    <w:rsid w:val="00C81B8E"/>
    <w:rsid w:val="00C81F13"/>
    <w:rsid w:val="00C90C2C"/>
    <w:rsid w:val="00C90FE5"/>
    <w:rsid w:val="00C932E8"/>
    <w:rsid w:val="00C94011"/>
    <w:rsid w:val="00C95138"/>
    <w:rsid w:val="00CA0C80"/>
    <w:rsid w:val="00CA6C34"/>
    <w:rsid w:val="00CB3D6A"/>
    <w:rsid w:val="00CB4744"/>
    <w:rsid w:val="00CC4CBF"/>
    <w:rsid w:val="00CC59F8"/>
    <w:rsid w:val="00CC6355"/>
    <w:rsid w:val="00CD3B9D"/>
    <w:rsid w:val="00CF41A8"/>
    <w:rsid w:val="00CF72A5"/>
    <w:rsid w:val="00D01436"/>
    <w:rsid w:val="00D017CF"/>
    <w:rsid w:val="00D0233A"/>
    <w:rsid w:val="00D05E45"/>
    <w:rsid w:val="00D060D8"/>
    <w:rsid w:val="00D25DF7"/>
    <w:rsid w:val="00D2722F"/>
    <w:rsid w:val="00D33952"/>
    <w:rsid w:val="00D34AAB"/>
    <w:rsid w:val="00D37A87"/>
    <w:rsid w:val="00D45E03"/>
    <w:rsid w:val="00D4640B"/>
    <w:rsid w:val="00D464F0"/>
    <w:rsid w:val="00D46685"/>
    <w:rsid w:val="00D537AC"/>
    <w:rsid w:val="00D55D50"/>
    <w:rsid w:val="00D60484"/>
    <w:rsid w:val="00D61ABC"/>
    <w:rsid w:val="00D63BCE"/>
    <w:rsid w:val="00D65924"/>
    <w:rsid w:val="00D72A5C"/>
    <w:rsid w:val="00D74F4C"/>
    <w:rsid w:val="00D80304"/>
    <w:rsid w:val="00D82DCF"/>
    <w:rsid w:val="00D8569C"/>
    <w:rsid w:val="00D86D79"/>
    <w:rsid w:val="00D87B4A"/>
    <w:rsid w:val="00D903A6"/>
    <w:rsid w:val="00D95FB6"/>
    <w:rsid w:val="00D96D2C"/>
    <w:rsid w:val="00D97C86"/>
    <w:rsid w:val="00DA3D08"/>
    <w:rsid w:val="00DB0948"/>
    <w:rsid w:val="00DB0F90"/>
    <w:rsid w:val="00DB2037"/>
    <w:rsid w:val="00DB22D3"/>
    <w:rsid w:val="00DC005F"/>
    <w:rsid w:val="00DC219C"/>
    <w:rsid w:val="00DC2D1B"/>
    <w:rsid w:val="00DC3BDD"/>
    <w:rsid w:val="00DD18D7"/>
    <w:rsid w:val="00DD62A0"/>
    <w:rsid w:val="00DE1CD1"/>
    <w:rsid w:val="00DE33A2"/>
    <w:rsid w:val="00DE3462"/>
    <w:rsid w:val="00DE35F0"/>
    <w:rsid w:val="00DE3A0B"/>
    <w:rsid w:val="00DE50CD"/>
    <w:rsid w:val="00DE7794"/>
    <w:rsid w:val="00E006F4"/>
    <w:rsid w:val="00E16740"/>
    <w:rsid w:val="00E24FB1"/>
    <w:rsid w:val="00E25A44"/>
    <w:rsid w:val="00E318BC"/>
    <w:rsid w:val="00E465F2"/>
    <w:rsid w:val="00E50B82"/>
    <w:rsid w:val="00E51F8B"/>
    <w:rsid w:val="00E55454"/>
    <w:rsid w:val="00E6037A"/>
    <w:rsid w:val="00E62A04"/>
    <w:rsid w:val="00E67237"/>
    <w:rsid w:val="00E73603"/>
    <w:rsid w:val="00E74DD6"/>
    <w:rsid w:val="00E74FF1"/>
    <w:rsid w:val="00EA2512"/>
    <w:rsid w:val="00EA5101"/>
    <w:rsid w:val="00EB1C2A"/>
    <w:rsid w:val="00ED0A91"/>
    <w:rsid w:val="00ED2348"/>
    <w:rsid w:val="00ED7A47"/>
    <w:rsid w:val="00EE03AE"/>
    <w:rsid w:val="00EE16C8"/>
    <w:rsid w:val="00EE45FF"/>
    <w:rsid w:val="00EF0043"/>
    <w:rsid w:val="00EF1D46"/>
    <w:rsid w:val="00EF26AB"/>
    <w:rsid w:val="00EF65A7"/>
    <w:rsid w:val="00F02490"/>
    <w:rsid w:val="00F02D08"/>
    <w:rsid w:val="00F1119F"/>
    <w:rsid w:val="00F123EE"/>
    <w:rsid w:val="00F1508B"/>
    <w:rsid w:val="00F15430"/>
    <w:rsid w:val="00F16BCC"/>
    <w:rsid w:val="00F329A6"/>
    <w:rsid w:val="00F53C2F"/>
    <w:rsid w:val="00F55BE6"/>
    <w:rsid w:val="00F57970"/>
    <w:rsid w:val="00F62F5B"/>
    <w:rsid w:val="00F63A20"/>
    <w:rsid w:val="00F67DFD"/>
    <w:rsid w:val="00F70529"/>
    <w:rsid w:val="00F717D4"/>
    <w:rsid w:val="00F847C7"/>
    <w:rsid w:val="00FA3175"/>
    <w:rsid w:val="00FA71C4"/>
    <w:rsid w:val="00FA766D"/>
    <w:rsid w:val="00FB223B"/>
    <w:rsid w:val="00FB69E3"/>
    <w:rsid w:val="00FB6A8A"/>
    <w:rsid w:val="00FC1E15"/>
    <w:rsid w:val="00FC3D2E"/>
    <w:rsid w:val="00FE5564"/>
    <w:rsid w:val="00FE58DD"/>
    <w:rsid w:val="00FF3CC9"/>
    <w:rsid w:val="00FF62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80BAAE"/>
  <w15:chartTrackingRefBased/>
  <w15:docId w15:val="{1E1D689F-E8C1-40C4-B88C-138C7FD71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5F89"/>
    <w:pPr>
      <w:widowControl w:val="0"/>
      <w:jc w:val="both"/>
    </w:p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CC4CBF"/>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CC4CBF"/>
    <w:p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63455"/>
    <w:pPr>
      <w:tabs>
        <w:tab w:val="center" w:pos="4153"/>
        <w:tab w:val="right" w:pos="8306"/>
      </w:tabs>
      <w:snapToGrid w:val="0"/>
      <w:jc w:val="center"/>
    </w:pPr>
    <w:rPr>
      <w:sz w:val="18"/>
      <w:szCs w:val="18"/>
    </w:rPr>
  </w:style>
  <w:style w:type="character" w:customStyle="1" w:styleId="a4">
    <w:name w:val="页眉 字符"/>
    <w:basedOn w:val="a0"/>
    <w:link w:val="a3"/>
    <w:uiPriority w:val="99"/>
    <w:rsid w:val="00663455"/>
    <w:rPr>
      <w:sz w:val="18"/>
      <w:szCs w:val="18"/>
    </w:rPr>
  </w:style>
  <w:style w:type="paragraph" w:styleId="a5">
    <w:name w:val="footer"/>
    <w:basedOn w:val="a"/>
    <w:link w:val="a6"/>
    <w:uiPriority w:val="99"/>
    <w:unhideWhenUsed/>
    <w:rsid w:val="00663455"/>
    <w:pPr>
      <w:tabs>
        <w:tab w:val="center" w:pos="4153"/>
        <w:tab w:val="right" w:pos="8306"/>
      </w:tabs>
      <w:snapToGrid w:val="0"/>
      <w:jc w:val="left"/>
    </w:pPr>
    <w:rPr>
      <w:sz w:val="18"/>
      <w:szCs w:val="18"/>
    </w:rPr>
  </w:style>
  <w:style w:type="character" w:customStyle="1" w:styleId="a6">
    <w:name w:val="页脚 字符"/>
    <w:basedOn w:val="a0"/>
    <w:link w:val="a5"/>
    <w:uiPriority w:val="99"/>
    <w:rsid w:val="00663455"/>
    <w:rPr>
      <w:sz w:val="18"/>
      <w:szCs w:val="18"/>
    </w:rPr>
  </w:style>
  <w:style w:type="paragraph" w:customStyle="1" w:styleId="CRCoverPage">
    <w:name w:val="CR Cover Page"/>
    <w:link w:val="CRCoverPageZchn"/>
    <w:rsid w:val="00232B57"/>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232B57"/>
    <w:rPr>
      <w:rFonts w:ascii="Arial" w:eastAsia="宋体" w:hAnsi="Arial" w:cs="Times New Roman"/>
      <w:kern w:val="0"/>
      <w:sz w:val="20"/>
      <w:szCs w:val="20"/>
      <w:lang w:val="en-GB" w:eastAsia="en-US"/>
    </w:rPr>
  </w:style>
  <w:style w:type="paragraph" w:customStyle="1" w:styleId="3GPPHeader">
    <w:name w:val="3GPP_Header"/>
    <w:basedOn w:val="a"/>
    <w:rsid w:val="00633C06"/>
    <w:pPr>
      <w:widowControl/>
      <w:tabs>
        <w:tab w:val="left" w:pos="1701"/>
        <w:tab w:val="right" w:pos="9639"/>
      </w:tabs>
      <w:overflowPunct w:val="0"/>
      <w:autoSpaceDE w:val="0"/>
      <w:autoSpaceDN w:val="0"/>
      <w:adjustRightInd w:val="0"/>
      <w:spacing w:after="240"/>
      <w:textAlignment w:val="baseline"/>
    </w:pPr>
    <w:rPr>
      <w:rFonts w:ascii="Arial" w:eastAsia="Times New Roman" w:hAnsi="Arial" w:cs="Times New Roman"/>
      <w:b/>
      <w:kern w:val="0"/>
      <w:sz w:val="24"/>
      <w:szCs w:val="20"/>
      <w:lang w:val="en-GB"/>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CC4CBF"/>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CC4CBF"/>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CC4CBF"/>
    <w:pPr>
      <w:widowControl/>
      <w:overflowPunct w:val="0"/>
      <w:autoSpaceDE w:val="0"/>
      <w:autoSpaceDN w:val="0"/>
      <w:adjustRightInd w:val="0"/>
      <w:spacing w:after="120"/>
      <w:ind w:left="720"/>
      <w:textAlignment w:val="baseline"/>
    </w:pPr>
    <w:rPr>
      <w:rFonts w:ascii="Arial" w:eastAsia="Times New Roman" w:hAnsi="Arial" w:cs="Times New Roman"/>
      <w:kern w:val="0"/>
      <w:sz w:val="20"/>
      <w:szCs w:val="20"/>
      <w:lang w:val="en-GB"/>
    </w:r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CC4CBF"/>
    <w:rPr>
      <w:rFonts w:ascii="Arial" w:eastAsia="Times New Roman" w:hAnsi="Arial" w:cs="Times New Roman"/>
      <w:kern w:val="0"/>
      <w:sz w:val="20"/>
      <w:szCs w:val="20"/>
      <w:lang w:val="en-GB"/>
    </w:rPr>
  </w:style>
  <w:style w:type="table" w:styleId="a9">
    <w:name w:val="Table Grid"/>
    <w:basedOn w:val="a1"/>
    <w:uiPriority w:val="39"/>
    <w:qFormat/>
    <w:rsid w:val="00CC4C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aliases w:val="bt"/>
    <w:basedOn w:val="a"/>
    <w:link w:val="ab"/>
    <w:rsid w:val="00CC4CBF"/>
    <w:pPr>
      <w:widowControl/>
      <w:spacing w:after="120"/>
    </w:pPr>
    <w:rPr>
      <w:rFonts w:ascii="Times" w:eastAsia="Batang" w:hAnsi="Times" w:cs="Times New Roman"/>
      <w:kern w:val="0"/>
      <w:sz w:val="20"/>
      <w:szCs w:val="24"/>
      <w:lang w:val="en-GB" w:eastAsia="x-none"/>
    </w:rPr>
  </w:style>
  <w:style w:type="character" w:customStyle="1" w:styleId="ab">
    <w:name w:val="正文文本 字符"/>
    <w:aliases w:val="bt 字符"/>
    <w:basedOn w:val="a0"/>
    <w:link w:val="aa"/>
    <w:rsid w:val="00CC4CBF"/>
    <w:rPr>
      <w:rFonts w:ascii="Times" w:eastAsia="Batang" w:hAnsi="Times" w:cs="Times New Roman"/>
      <w:kern w:val="0"/>
      <w:sz w:val="20"/>
      <w:szCs w:val="24"/>
      <w:lang w:val="en-GB" w:eastAsia="x-none"/>
    </w:rPr>
  </w:style>
  <w:style w:type="paragraph" w:customStyle="1" w:styleId="TAL">
    <w:name w:val="TAL"/>
    <w:basedOn w:val="a"/>
    <w:link w:val="TALCar"/>
    <w:qFormat/>
    <w:rsid w:val="00CC4CBF"/>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CC4CBF"/>
    <w:rPr>
      <w:rFonts w:ascii="Arial" w:eastAsia="Times New Roman" w:hAnsi="Arial" w:cs="Times New Roman"/>
      <w:kern w:val="0"/>
      <w:sz w:val="18"/>
      <w:szCs w:val="20"/>
      <w:lang w:val="en-GB" w:eastAsia="ja-JP"/>
    </w:rPr>
  </w:style>
  <w:style w:type="character" w:styleId="ac">
    <w:name w:val="annotation reference"/>
    <w:basedOn w:val="a0"/>
    <w:uiPriority w:val="99"/>
    <w:semiHidden/>
    <w:unhideWhenUsed/>
    <w:rsid w:val="00B05F89"/>
    <w:rPr>
      <w:sz w:val="21"/>
      <w:szCs w:val="21"/>
    </w:rPr>
  </w:style>
  <w:style w:type="paragraph" w:styleId="ad">
    <w:name w:val="annotation text"/>
    <w:basedOn w:val="a"/>
    <w:link w:val="ae"/>
    <w:uiPriority w:val="99"/>
    <w:unhideWhenUsed/>
    <w:rsid w:val="00B05F89"/>
    <w:pPr>
      <w:jc w:val="left"/>
    </w:pPr>
  </w:style>
  <w:style w:type="character" w:customStyle="1" w:styleId="ae">
    <w:name w:val="批注文字 字符"/>
    <w:basedOn w:val="a0"/>
    <w:link w:val="ad"/>
    <w:uiPriority w:val="99"/>
    <w:rsid w:val="00B05F89"/>
  </w:style>
  <w:style w:type="paragraph" w:styleId="af">
    <w:name w:val="Revision"/>
    <w:hidden/>
    <w:uiPriority w:val="99"/>
    <w:semiHidden/>
    <w:rsid w:val="00D01436"/>
  </w:style>
  <w:style w:type="character" w:styleId="af0">
    <w:name w:val="Strong"/>
    <w:basedOn w:val="a0"/>
    <w:uiPriority w:val="22"/>
    <w:qFormat/>
    <w:rsid w:val="00166A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093535">
      <w:bodyDiv w:val="1"/>
      <w:marLeft w:val="0"/>
      <w:marRight w:val="0"/>
      <w:marTop w:val="0"/>
      <w:marBottom w:val="0"/>
      <w:divBdr>
        <w:top w:val="none" w:sz="0" w:space="0" w:color="auto"/>
        <w:left w:val="none" w:sz="0" w:space="0" w:color="auto"/>
        <w:bottom w:val="none" w:sz="0" w:space="0" w:color="auto"/>
        <w:right w:val="none" w:sz="0" w:space="0" w:color="auto"/>
      </w:divBdr>
      <w:divsChild>
        <w:div w:id="1029798151">
          <w:marLeft w:val="0"/>
          <w:marRight w:val="0"/>
          <w:marTop w:val="0"/>
          <w:marBottom w:val="0"/>
          <w:divBdr>
            <w:top w:val="none" w:sz="0" w:space="0" w:color="auto"/>
            <w:left w:val="none" w:sz="0" w:space="0" w:color="auto"/>
            <w:bottom w:val="none" w:sz="0" w:space="0" w:color="auto"/>
            <w:right w:val="none" w:sz="0" w:space="0" w:color="auto"/>
          </w:divBdr>
          <w:divsChild>
            <w:div w:id="89162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869</TotalTime>
  <Pages>3</Pages>
  <Words>1080</Words>
  <Characters>6158</Characters>
  <Application>Microsoft Office Word</Application>
  <DocSecurity>0</DocSecurity>
  <Lines>51</Lines>
  <Paragraphs>14</Paragraphs>
  <ScaleCrop>false</ScaleCrop>
  <Company/>
  <LinksUpToDate>false</LinksUpToDate>
  <CharactersWithSpaces>7224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hunan 00028605</dc:creator>
  <cp:keywords/>
  <dc:description/>
  <cp:lastModifiedBy>HONOR-Xiaoxuan</cp:lastModifiedBy>
  <cp:revision>6</cp:revision>
  <dcterms:created xsi:type="dcterms:W3CDTF">2025-08-14T12:38:00Z</dcterms:created>
  <dcterms:modified xsi:type="dcterms:W3CDTF">2025-08-15T07:13:00Z</dcterms:modified>
</cp:coreProperties>
</file>